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26" w:rsidRPr="00F96106" w:rsidRDefault="002C22B3" w:rsidP="002C22B3">
      <w:pPr>
        <w:jc w:val="center"/>
        <w:rPr>
          <w:rFonts w:ascii="Times New Roman" w:hAnsi="Times New Roman" w:cs="Times New Roman"/>
          <w:b/>
          <w:sz w:val="20"/>
          <w:szCs w:val="20"/>
          <w:lang w:val="en-US"/>
        </w:rPr>
      </w:pPr>
      <w:r w:rsidRPr="00F96106">
        <w:rPr>
          <w:rFonts w:ascii="Times New Roman" w:hAnsi="Times New Roman" w:cs="Times New Roman"/>
          <w:b/>
          <w:sz w:val="20"/>
          <w:szCs w:val="20"/>
          <w:lang w:val="en-US"/>
        </w:rPr>
        <w:t>Măsuri de protecție pentru personalul care interacționează direct cu COVID-19 infectat</w:t>
      </w:r>
    </w:p>
    <w:tbl>
      <w:tblPr>
        <w:tblW w:w="14742" w:type="dxa"/>
        <w:tblInd w:w="-34" w:type="dxa"/>
        <w:tblBorders>
          <w:top w:val="single" w:sz="4" w:space="0" w:color="6F7071"/>
          <w:left w:val="single" w:sz="4" w:space="0" w:color="6F7071"/>
          <w:bottom w:val="single" w:sz="4" w:space="0" w:color="6F7071"/>
          <w:right w:val="single" w:sz="4" w:space="0" w:color="6F7071"/>
          <w:insideH w:val="single" w:sz="4" w:space="0" w:color="6F7071"/>
          <w:insideV w:val="single" w:sz="4" w:space="0" w:color="6F7071"/>
        </w:tblBorders>
        <w:tblLayout w:type="fixed"/>
        <w:tblLook w:val="0000"/>
      </w:tblPr>
      <w:tblGrid>
        <w:gridCol w:w="2694"/>
        <w:gridCol w:w="4394"/>
        <w:gridCol w:w="3827"/>
        <w:gridCol w:w="3827"/>
      </w:tblGrid>
      <w:tr w:rsidR="002C22B3" w:rsidRPr="00F96106" w:rsidTr="002C22B3">
        <w:trPr>
          <w:trHeight w:val="59"/>
        </w:trPr>
        <w:tc>
          <w:tcPr>
            <w:tcW w:w="2694" w:type="dxa"/>
            <w:shd w:val="clear" w:color="auto" w:fill="FFFFFF"/>
            <w:vAlign w:val="center"/>
          </w:tcPr>
          <w:p w:rsidR="002C22B3" w:rsidRPr="00F96106" w:rsidRDefault="002C22B3" w:rsidP="00143B4A">
            <w:pPr>
              <w:pStyle w:val="normal"/>
              <w:pBdr>
                <w:top w:val="nil"/>
                <w:left w:val="nil"/>
                <w:bottom w:val="nil"/>
                <w:right w:val="nil"/>
                <w:between w:val="nil"/>
              </w:pBdr>
              <w:jc w:val="center"/>
              <w:rPr>
                <w:rFonts w:ascii="Times New Roman" w:eastAsia="Times New Roman" w:hAnsi="Times New Roman" w:cs="Times New Roman"/>
                <w:sz w:val="20"/>
                <w:szCs w:val="20"/>
                <w:lang w:val="ro-RO"/>
              </w:rPr>
            </w:pPr>
            <w:r w:rsidRPr="00F96106">
              <w:rPr>
                <w:rFonts w:ascii="Times New Roman" w:eastAsia="Times New Roman" w:hAnsi="Times New Roman" w:cs="Times New Roman"/>
                <w:b/>
                <w:sz w:val="20"/>
                <w:szCs w:val="20"/>
                <w:lang w:val="ro-RO"/>
              </w:rPr>
              <w:t>Nivelul de protecție</w:t>
            </w:r>
          </w:p>
        </w:tc>
        <w:tc>
          <w:tcPr>
            <w:tcW w:w="4394" w:type="dxa"/>
            <w:shd w:val="clear" w:color="auto" w:fill="FFFFFF"/>
            <w:vAlign w:val="center"/>
          </w:tcPr>
          <w:p w:rsidR="002C22B3" w:rsidRPr="00F96106" w:rsidRDefault="002C22B3" w:rsidP="00143B4A">
            <w:pPr>
              <w:pStyle w:val="normal"/>
              <w:pBdr>
                <w:top w:val="nil"/>
                <w:left w:val="nil"/>
                <w:bottom w:val="nil"/>
                <w:right w:val="nil"/>
                <w:between w:val="nil"/>
              </w:pBdr>
              <w:jc w:val="center"/>
              <w:rPr>
                <w:rFonts w:ascii="Times New Roman" w:eastAsia="Times New Roman" w:hAnsi="Times New Roman" w:cs="Times New Roman"/>
                <w:sz w:val="20"/>
                <w:szCs w:val="20"/>
                <w:lang w:val="ro-RO"/>
              </w:rPr>
            </w:pPr>
            <w:r w:rsidRPr="00F96106">
              <w:rPr>
                <w:rFonts w:ascii="Times New Roman" w:eastAsia="Times New Roman" w:hAnsi="Times New Roman" w:cs="Times New Roman"/>
                <w:b/>
                <w:sz w:val="20"/>
                <w:szCs w:val="20"/>
                <w:lang w:val="ro-RO"/>
              </w:rPr>
              <w:t>Echipament de protecție</w:t>
            </w:r>
          </w:p>
        </w:tc>
        <w:tc>
          <w:tcPr>
            <w:tcW w:w="3827" w:type="dxa"/>
            <w:shd w:val="clear" w:color="auto" w:fill="FFFFFF"/>
          </w:tcPr>
          <w:p w:rsidR="002C22B3" w:rsidRPr="00F96106" w:rsidRDefault="002C22B3" w:rsidP="00143B4A">
            <w:pPr>
              <w:pStyle w:val="normal"/>
              <w:pBdr>
                <w:top w:val="nil"/>
                <w:left w:val="nil"/>
                <w:bottom w:val="nil"/>
                <w:right w:val="nil"/>
                <w:between w:val="nil"/>
              </w:pBdr>
              <w:jc w:val="center"/>
              <w:rPr>
                <w:rFonts w:ascii="Times New Roman" w:eastAsia="Times New Roman" w:hAnsi="Times New Roman" w:cs="Times New Roman"/>
                <w:sz w:val="20"/>
                <w:szCs w:val="20"/>
                <w:lang w:val="ro-RO"/>
              </w:rPr>
            </w:pPr>
            <w:r w:rsidRPr="00F96106">
              <w:rPr>
                <w:rFonts w:ascii="Times New Roman" w:eastAsia="Times New Roman" w:hAnsi="Times New Roman" w:cs="Times New Roman"/>
                <w:b/>
                <w:sz w:val="20"/>
                <w:szCs w:val="20"/>
                <w:lang w:val="ro-RO"/>
              </w:rPr>
              <w:t>Distribuția pe zone</w:t>
            </w:r>
          </w:p>
        </w:tc>
        <w:tc>
          <w:tcPr>
            <w:tcW w:w="3827" w:type="dxa"/>
            <w:shd w:val="clear" w:color="auto" w:fill="FFFFFF"/>
          </w:tcPr>
          <w:p w:rsidR="002C22B3" w:rsidRPr="00F96106" w:rsidRDefault="002C22B3" w:rsidP="00143B4A">
            <w:pPr>
              <w:pStyle w:val="normal"/>
              <w:pBdr>
                <w:top w:val="nil"/>
                <w:left w:val="nil"/>
                <w:bottom w:val="nil"/>
                <w:right w:val="nil"/>
                <w:between w:val="nil"/>
              </w:pBdr>
              <w:jc w:val="center"/>
              <w:rPr>
                <w:rFonts w:ascii="Times New Roman" w:eastAsia="Times New Roman" w:hAnsi="Times New Roman" w:cs="Times New Roman"/>
                <w:b/>
                <w:sz w:val="20"/>
                <w:szCs w:val="20"/>
                <w:lang w:val="ro-RO"/>
              </w:rPr>
            </w:pPr>
            <w:r w:rsidRPr="00F96106">
              <w:rPr>
                <w:rFonts w:ascii="Times New Roman" w:eastAsia="Times New Roman" w:hAnsi="Times New Roman" w:cs="Times New Roman"/>
                <w:b/>
                <w:sz w:val="20"/>
                <w:szCs w:val="20"/>
                <w:lang w:val="ro-RO"/>
              </w:rPr>
              <w:t>Poze</w:t>
            </w:r>
          </w:p>
        </w:tc>
      </w:tr>
      <w:tr w:rsidR="002C22B3" w:rsidRPr="00F96106" w:rsidTr="002C22B3">
        <w:trPr>
          <w:trHeight w:val="59"/>
        </w:trPr>
        <w:tc>
          <w:tcPr>
            <w:tcW w:w="2694" w:type="dxa"/>
            <w:shd w:val="clear" w:color="auto" w:fill="FFFFFF"/>
            <w:vAlign w:val="center"/>
          </w:tcPr>
          <w:p w:rsidR="002C22B3" w:rsidRPr="00F96106" w:rsidRDefault="002C22B3" w:rsidP="00143B4A">
            <w:pPr>
              <w:pStyle w:val="normal"/>
              <w:pBdr>
                <w:top w:val="nil"/>
                <w:left w:val="nil"/>
                <w:bottom w:val="nil"/>
                <w:right w:val="nil"/>
                <w:between w:val="nil"/>
              </w:pBdr>
              <w:jc w:val="center"/>
              <w:rPr>
                <w:rFonts w:ascii="Times New Roman" w:eastAsia="Times New Roman" w:hAnsi="Times New Roman" w:cs="Times New Roman"/>
                <w:sz w:val="20"/>
                <w:szCs w:val="20"/>
              </w:rPr>
            </w:pPr>
            <w:r w:rsidRPr="00F96106">
              <w:rPr>
                <w:rFonts w:ascii="Times New Roman" w:eastAsia="Times New Roman" w:hAnsi="Times New Roman" w:cs="Times New Roman"/>
                <w:b/>
                <w:sz w:val="20"/>
                <w:szCs w:val="20"/>
                <w:lang w:val="ro-RO"/>
              </w:rPr>
              <w:t>Nivelul de protecție 1</w:t>
            </w:r>
          </w:p>
        </w:tc>
        <w:tc>
          <w:tcPr>
            <w:tcW w:w="4394" w:type="dxa"/>
            <w:shd w:val="clear" w:color="auto" w:fill="FFFFFF"/>
            <w:vAlign w:val="center"/>
          </w:tcPr>
          <w:p w:rsidR="002C22B3" w:rsidRPr="00F96106" w:rsidRDefault="002C22B3" w:rsidP="002C22B3">
            <w:pPr>
              <w:pStyle w:val="normal"/>
              <w:numPr>
                <w:ilvl w:val="0"/>
                <w:numId w:val="1"/>
              </w:numPr>
              <w:pBdr>
                <w:top w:val="nil"/>
                <w:left w:val="nil"/>
                <w:bottom w:val="nil"/>
                <w:right w:val="nil"/>
                <w:between w:val="nil"/>
              </w:pBdr>
              <w:ind w:left="419" w:hanging="284"/>
              <w:rPr>
                <w:rFonts w:ascii="Times New Roman" w:hAnsi="Times New Roman" w:cs="Times New Roman"/>
                <w:sz w:val="20"/>
                <w:szCs w:val="20"/>
                <w:lang w:val="en-US"/>
              </w:rPr>
            </w:pPr>
            <w:r w:rsidRPr="00F96106">
              <w:rPr>
                <w:rFonts w:ascii="Times New Roman" w:hAnsi="Times New Roman" w:cs="Times New Roman"/>
                <w:sz w:val="20"/>
                <w:szCs w:val="20"/>
                <w:lang w:val="en-US"/>
              </w:rPr>
              <w:t>Bonete medicale de unică folosință</w:t>
            </w:r>
          </w:p>
          <w:p w:rsidR="002C22B3" w:rsidRPr="00F96106" w:rsidRDefault="002C22B3" w:rsidP="002C22B3">
            <w:pPr>
              <w:pStyle w:val="normal"/>
              <w:numPr>
                <w:ilvl w:val="0"/>
                <w:numId w:val="1"/>
              </w:numPr>
              <w:pBdr>
                <w:top w:val="nil"/>
                <w:left w:val="nil"/>
                <w:bottom w:val="nil"/>
                <w:right w:val="nil"/>
                <w:between w:val="nil"/>
              </w:pBdr>
              <w:ind w:left="419" w:hanging="284"/>
              <w:rPr>
                <w:rFonts w:ascii="Times New Roman" w:hAnsi="Times New Roman" w:cs="Times New Roman"/>
                <w:sz w:val="20"/>
                <w:szCs w:val="20"/>
                <w:lang w:val="en-US"/>
              </w:rPr>
            </w:pPr>
            <w:r w:rsidRPr="00F96106">
              <w:rPr>
                <w:rFonts w:ascii="Times New Roman" w:hAnsi="Times New Roman" w:cs="Times New Roman"/>
                <w:sz w:val="20"/>
                <w:szCs w:val="20"/>
                <w:lang w:val="en-US"/>
              </w:rPr>
              <w:t>Măști medicale de unică folosință</w:t>
            </w:r>
          </w:p>
          <w:p w:rsidR="002C22B3" w:rsidRPr="00F96106" w:rsidRDefault="002C22B3" w:rsidP="002C22B3">
            <w:pPr>
              <w:pStyle w:val="normal"/>
              <w:numPr>
                <w:ilvl w:val="0"/>
                <w:numId w:val="1"/>
              </w:numPr>
              <w:pBdr>
                <w:top w:val="nil"/>
                <w:left w:val="nil"/>
                <w:bottom w:val="nil"/>
                <w:right w:val="nil"/>
                <w:between w:val="nil"/>
              </w:pBdr>
              <w:ind w:left="419" w:hanging="284"/>
              <w:rPr>
                <w:rFonts w:ascii="Times New Roman" w:hAnsi="Times New Roman" w:cs="Times New Roman"/>
                <w:sz w:val="20"/>
                <w:szCs w:val="20"/>
              </w:rPr>
            </w:pPr>
            <w:r w:rsidRPr="00F96106">
              <w:rPr>
                <w:rFonts w:ascii="Times New Roman" w:hAnsi="Times New Roman" w:cs="Times New Roman"/>
                <w:sz w:val="20"/>
                <w:szCs w:val="20"/>
                <w:lang w:val="ro-RO"/>
              </w:rPr>
              <w:t>Echipament de lucru</w:t>
            </w:r>
          </w:p>
          <w:p w:rsidR="00410489" w:rsidRPr="00F96106" w:rsidRDefault="002C22B3" w:rsidP="00410489">
            <w:pPr>
              <w:pStyle w:val="normal"/>
              <w:numPr>
                <w:ilvl w:val="0"/>
                <w:numId w:val="1"/>
              </w:numPr>
              <w:pBdr>
                <w:top w:val="nil"/>
                <w:left w:val="nil"/>
                <w:bottom w:val="nil"/>
                <w:right w:val="nil"/>
                <w:between w:val="nil"/>
              </w:pBdr>
              <w:ind w:left="419" w:hanging="284"/>
              <w:rPr>
                <w:rFonts w:ascii="Times New Roman" w:hAnsi="Times New Roman" w:cs="Times New Roman"/>
                <w:sz w:val="20"/>
                <w:szCs w:val="20"/>
                <w:lang w:val="en-US"/>
              </w:rPr>
            </w:pPr>
            <w:r w:rsidRPr="00F96106">
              <w:rPr>
                <w:rFonts w:ascii="Times New Roman" w:hAnsi="Times New Roman" w:cs="Times New Roman"/>
                <w:sz w:val="20"/>
                <w:szCs w:val="20"/>
                <w:lang w:val="en-US"/>
              </w:rPr>
              <w:t xml:space="preserve">Mănuși de latex de unică folosință </w:t>
            </w:r>
          </w:p>
          <w:p w:rsidR="002C22B3" w:rsidRPr="00F96106" w:rsidRDefault="00410489" w:rsidP="00410489">
            <w:pPr>
              <w:pStyle w:val="normal"/>
              <w:numPr>
                <w:ilvl w:val="0"/>
                <w:numId w:val="1"/>
              </w:numPr>
              <w:pBdr>
                <w:top w:val="nil"/>
                <w:left w:val="nil"/>
                <w:bottom w:val="nil"/>
                <w:right w:val="nil"/>
                <w:between w:val="nil"/>
              </w:pBdr>
              <w:ind w:left="419" w:hanging="284"/>
              <w:rPr>
                <w:rFonts w:ascii="Times New Roman" w:hAnsi="Times New Roman" w:cs="Times New Roman"/>
                <w:sz w:val="20"/>
                <w:szCs w:val="20"/>
                <w:lang w:val="en-US"/>
              </w:rPr>
            </w:pPr>
            <w:r w:rsidRPr="00F96106">
              <w:rPr>
                <w:rFonts w:ascii="Times New Roman" w:hAnsi="Times New Roman" w:cs="Times New Roman"/>
                <w:sz w:val="20"/>
                <w:szCs w:val="20"/>
                <w:lang w:val="en-US"/>
              </w:rPr>
              <w:t>Î</w:t>
            </w:r>
            <w:r w:rsidR="002C22B3" w:rsidRPr="00F96106">
              <w:rPr>
                <w:rFonts w:ascii="Times New Roman" w:hAnsi="Times New Roman" w:cs="Times New Roman"/>
                <w:sz w:val="20"/>
                <w:szCs w:val="20"/>
                <w:lang w:val="en-US"/>
              </w:rPr>
              <w:t>mbrăcăminte izolatoare de unică folosință(șorț/halat)</w:t>
            </w:r>
          </w:p>
        </w:tc>
        <w:tc>
          <w:tcPr>
            <w:tcW w:w="3827" w:type="dxa"/>
            <w:shd w:val="clear" w:color="auto" w:fill="FFFFFF"/>
            <w:vAlign w:val="center"/>
          </w:tcPr>
          <w:p w:rsidR="002C22B3" w:rsidRPr="00F96106" w:rsidRDefault="002C22B3" w:rsidP="002C22B3">
            <w:pPr>
              <w:pStyle w:val="normal"/>
              <w:pBdr>
                <w:top w:val="nil"/>
                <w:left w:val="nil"/>
                <w:bottom w:val="nil"/>
                <w:right w:val="nil"/>
                <w:between w:val="nil"/>
              </w:pBdr>
              <w:ind w:left="545" w:hanging="426"/>
              <w:rPr>
                <w:rFonts w:ascii="Times New Roman" w:eastAsia="Times New Roman" w:hAnsi="Times New Roman" w:cs="Times New Roman"/>
                <w:sz w:val="20"/>
                <w:szCs w:val="20"/>
                <w:lang w:val="ro-RO"/>
              </w:rPr>
            </w:pPr>
            <w:r w:rsidRPr="00F96106">
              <w:rPr>
                <w:rFonts w:ascii="Times New Roman" w:eastAsia="Times New Roman" w:hAnsi="Times New Roman" w:cs="Times New Roman"/>
                <w:sz w:val="20"/>
                <w:szCs w:val="20"/>
              </w:rPr>
              <w:t>•</w:t>
            </w:r>
            <w:r w:rsidRPr="00F96106">
              <w:rPr>
                <w:rFonts w:ascii="Times New Roman" w:eastAsia="Times New Roman" w:hAnsi="Times New Roman" w:cs="Times New Roman"/>
                <w:sz w:val="20"/>
                <w:szCs w:val="20"/>
              </w:rPr>
              <w:tab/>
            </w:r>
            <w:r w:rsidRPr="00F96106">
              <w:rPr>
                <w:rFonts w:ascii="Times New Roman" w:eastAsia="Times New Roman" w:hAnsi="Times New Roman" w:cs="Times New Roman"/>
                <w:sz w:val="20"/>
                <w:szCs w:val="20"/>
                <w:lang w:val="ro-RO"/>
              </w:rPr>
              <w:t>Triajul pacienților</w:t>
            </w:r>
          </w:p>
        </w:tc>
        <w:tc>
          <w:tcPr>
            <w:tcW w:w="3827" w:type="dxa"/>
            <w:shd w:val="clear" w:color="auto" w:fill="FFFFFF"/>
          </w:tcPr>
          <w:p w:rsidR="002C22B3" w:rsidRPr="00F96106" w:rsidRDefault="002C22B3" w:rsidP="002C22B3">
            <w:pPr>
              <w:pStyle w:val="normal"/>
              <w:pBdr>
                <w:top w:val="nil"/>
                <w:left w:val="nil"/>
                <w:bottom w:val="nil"/>
                <w:right w:val="nil"/>
                <w:between w:val="nil"/>
              </w:pBdr>
              <w:ind w:left="545" w:hanging="426"/>
              <w:rPr>
                <w:rFonts w:ascii="Times New Roman" w:eastAsia="Times New Roman" w:hAnsi="Times New Roman" w:cs="Times New Roman"/>
                <w:sz w:val="20"/>
                <w:szCs w:val="20"/>
              </w:rPr>
            </w:pPr>
          </w:p>
        </w:tc>
      </w:tr>
      <w:tr w:rsidR="002C22B3" w:rsidRPr="008861FD" w:rsidTr="002C22B3">
        <w:trPr>
          <w:trHeight w:val="59"/>
        </w:trPr>
        <w:tc>
          <w:tcPr>
            <w:tcW w:w="2694" w:type="dxa"/>
            <w:shd w:val="clear" w:color="auto" w:fill="FFFFFF"/>
            <w:vAlign w:val="center"/>
          </w:tcPr>
          <w:p w:rsidR="002C22B3" w:rsidRPr="00F96106" w:rsidRDefault="002C22B3" w:rsidP="00143B4A">
            <w:pPr>
              <w:pStyle w:val="normal"/>
              <w:pBdr>
                <w:top w:val="nil"/>
                <w:left w:val="nil"/>
                <w:bottom w:val="nil"/>
                <w:right w:val="nil"/>
                <w:between w:val="nil"/>
              </w:pBdr>
              <w:jc w:val="center"/>
              <w:rPr>
                <w:rFonts w:ascii="Times New Roman" w:eastAsia="Times New Roman" w:hAnsi="Times New Roman" w:cs="Times New Roman"/>
                <w:sz w:val="20"/>
                <w:szCs w:val="20"/>
              </w:rPr>
            </w:pPr>
            <w:r w:rsidRPr="00F96106">
              <w:rPr>
                <w:rFonts w:ascii="Times New Roman" w:eastAsia="Times New Roman" w:hAnsi="Times New Roman" w:cs="Times New Roman"/>
                <w:b/>
                <w:sz w:val="20"/>
                <w:szCs w:val="20"/>
                <w:lang w:val="ro-RO"/>
              </w:rPr>
              <w:t>Nivelul de protecție</w:t>
            </w:r>
            <w:r w:rsidRPr="00F96106">
              <w:rPr>
                <w:rFonts w:ascii="Times New Roman" w:eastAsia="Times New Roman" w:hAnsi="Times New Roman" w:cs="Times New Roman"/>
                <w:b/>
                <w:sz w:val="20"/>
                <w:szCs w:val="20"/>
              </w:rPr>
              <w:t xml:space="preserve"> 2</w:t>
            </w:r>
          </w:p>
        </w:tc>
        <w:tc>
          <w:tcPr>
            <w:tcW w:w="4394" w:type="dxa"/>
            <w:shd w:val="clear" w:color="auto" w:fill="FFFFFF"/>
            <w:vAlign w:val="center"/>
          </w:tcPr>
          <w:p w:rsidR="00410489" w:rsidRPr="00F96106" w:rsidRDefault="00410489" w:rsidP="00410489">
            <w:pPr>
              <w:pStyle w:val="normal"/>
              <w:numPr>
                <w:ilvl w:val="0"/>
                <w:numId w:val="1"/>
              </w:numPr>
              <w:pBdr>
                <w:top w:val="nil"/>
                <w:left w:val="nil"/>
                <w:bottom w:val="nil"/>
                <w:right w:val="nil"/>
                <w:between w:val="nil"/>
              </w:pBdr>
              <w:ind w:left="419" w:hanging="284"/>
              <w:rPr>
                <w:rFonts w:ascii="Times New Roman" w:hAnsi="Times New Roman" w:cs="Times New Roman"/>
                <w:sz w:val="20"/>
                <w:szCs w:val="20"/>
                <w:lang w:val="en-US"/>
              </w:rPr>
            </w:pPr>
            <w:r w:rsidRPr="00F96106">
              <w:rPr>
                <w:rFonts w:ascii="Times New Roman" w:hAnsi="Times New Roman" w:cs="Times New Roman"/>
                <w:sz w:val="20"/>
                <w:szCs w:val="20"/>
                <w:lang w:val="en-US"/>
              </w:rPr>
              <w:t>Bonete medicale de unică folosință</w:t>
            </w:r>
          </w:p>
          <w:p w:rsidR="00410489" w:rsidRPr="00F96106" w:rsidRDefault="00410489" w:rsidP="00410489">
            <w:pPr>
              <w:pStyle w:val="normal"/>
              <w:numPr>
                <w:ilvl w:val="0"/>
                <w:numId w:val="1"/>
              </w:numPr>
              <w:pBdr>
                <w:top w:val="nil"/>
                <w:left w:val="nil"/>
                <w:bottom w:val="nil"/>
                <w:right w:val="nil"/>
                <w:between w:val="nil"/>
              </w:pBdr>
              <w:ind w:left="419" w:hanging="284"/>
              <w:rPr>
                <w:rFonts w:ascii="Times New Roman" w:hAnsi="Times New Roman" w:cs="Times New Roman"/>
                <w:sz w:val="20"/>
                <w:szCs w:val="20"/>
                <w:lang w:val="en-US"/>
              </w:rPr>
            </w:pPr>
            <w:r w:rsidRPr="00F96106">
              <w:rPr>
                <w:rFonts w:ascii="Times New Roman" w:hAnsi="Times New Roman" w:cs="Times New Roman"/>
                <w:sz w:val="20"/>
                <w:szCs w:val="20"/>
                <w:lang w:val="en-US"/>
              </w:rPr>
              <w:t>Măști medicale(N95) de unică folosință</w:t>
            </w:r>
          </w:p>
          <w:p w:rsidR="00410489" w:rsidRPr="00F96106" w:rsidRDefault="00410489" w:rsidP="00410489">
            <w:pPr>
              <w:pStyle w:val="normal"/>
              <w:numPr>
                <w:ilvl w:val="0"/>
                <w:numId w:val="1"/>
              </w:numPr>
              <w:pBdr>
                <w:top w:val="nil"/>
                <w:left w:val="nil"/>
                <w:bottom w:val="nil"/>
                <w:right w:val="nil"/>
                <w:between w:val="nil"/>
              </w:pBdr>
              <w:ind w:left="419" w:hanging="284"/>
              <w:rPr>
                <w:rFonts w:ascii="Times New Roman" w:hAnsi="Times New Roman" w:cs="Times New Roman"/>
                <w:sz w:val="20"/>
                <w:szCs w:val="20"/>
              </w:rPr>
            </w:pPr>
            <w:r w:rsidRPr="00F96106">
              <w:rPr>
                <w:rFonts w:ascii="Times New Roman" w:hAnsi="Times New Roman" w:cs="Times New Roman"/>
                <w:sz w:val="20"/>
                <w:szCs w:val="20"/>
                <w:lang w:val="ro-RO"/>
              </w:rPr>
              <w:t>Echipament de lucru</w:t>
            </w:r>
          </w:p>
          <w:p w:rsidR="00410489" w:rsidRPr="00F96106" w:rsidRDefault="00410489" w:rsidP="00410489">
            <w:pPr>
              <w:pStyle w:val="normal"/>
              <w:numPr>
                <w:ilvl w:val="0"/>
                <w:numId w:val="2"/>
              </w:numPr>
              <w:pBdr>
                <w:top w:val="nil"/>
                <w:left w:val="nil"/>
                <w:bottom w:val="nil"/>
                <w:right w:val="nil"/>
                <w:between w:val="nil"/>
              </w:pBdr>
              <w:ind w:left="419" w:hanging="284"/>
              <w:rPr>
                <w:rFonts w:ascii="Times New Roman" w:hAnsi="Times New Roman" w:cs="Times New Roman"/>
                <w:sz w:val="20"/>
                <w:szCs w:val="20"/>
                <w:lang w:val="en-US"/>
              </w:rPr>
            </w:pPr>
            <w:r w:rsidRPr="00F96106">
              <w:rPr>
                <w:rFonts w:ascii="Times New Roman" w:hAnsi="Times New Roman" w:cs="Times New Roman"/>
                <w:sz w:val="20"/>
                <w:szCs w:val="20"/>
                <w:lang w:val="en-US"/>
              </w:rPr>
              <w:t>Uniforma de protecție de unică folosință</w:t>
            </w:r>
          </w:p>
          <w:p w:rsidR="00410489" w:rsidRPr="00F96106" w:rsidRDefault="00410489" w:rsidP="00410489">
            <w:pPr>
              <w:pStyle w:val="normal"/>
              <w:numPr>
                <w:ilvl w:val="0"/>
                <w:numId w:val="2"/>
              </w:numPr>
              <w:pBdr>
                <w:top w:val="nil"/>
                <w:left w:val="nil"/>
                <w:bottom w:val="nil"/>
                <w:right w:val="nil"/>
                <w:between w:val="nil"/>
              </w:pBdr>
              <w:ind w:left="419" w:hanging="284"/>
              <w:rPr>
                <w:rFonts w:ascii="Times New Roman" w:hAnsi="Times New Roman" w:cs="Times New Roman"/>
                <w:sz w:val="20"/>
                <w:szCs w:val="20"/>
                <w:lang w:val="en-US"/>
              </w:rPr>
            </w:pPr>
            <w:r w:rsidRPr="00F96106">
              <w:rPr>
                <w:rFonts w:ascii="Times New Roman" w:hAnsi="Times New Roman" w:cs="Times New Roman"/>
                <w:sz w:val="20"/>
                <w:szCs w:val="20"/>
                <w:lang w:val="en-US"/>
              </w:rPr>
              <w:t xml:space="preserve">Mănuși de latex de unică folosință </w:t>
            </w:r>
          </w:p>
          <w:p w:rsidR="002C22B3" w:rsidRPr="00F96106" w:rsidRDefault="00410489" w:rsidP="00410489">
            <w:pPr>
              <w:pStyle w:val="normal"/>
              <w:numPr>
                <w:ilvl w:val="0"/>
                <w:numId w:val="2"/>
              </w:numPr>
              <w:pBdr>
                <w:top w:val="nil"/>
                <w:left w:val="nil"/>
                <w:bottom w:val="nil"/>
                <w:right w:val="nil"/>
                <w:between w:val="nil"/>
              </w:pBdr>
              <w:ind w:left="419" w:hanging="284"/>
              <w:rPr>
                <w:rFonts w:ascii="Times New Roman" w:hAnsi="Times New Roman" w:cs="Times New Roman"/>
                <w:b/>
                <w:sz w:val="20"/>
                <w:szCs w:val="20"/>
                <w:lang w:val="en-US"/>
              </w:rPr>
            </w:pPr>
            <w:r w:rsidRPr="00F96106">
              <w:rPr>
                <w:rFonts w:ascii="Times New Roman" w:eastAsia="Times New Roman" w:hAnsi="Times New Roman" w:cs="Times New Roman"/>
                <w:b/>
                <w:sz w:val="20"/>
                <w:szCs w:val="20"/>
                <w:lang w:val="ro-RO"/>
              </w:rPr>
              <w:t>Ochelari de protecție</w:t>
            </w:r>
            <w:r w:rsidR="00F96106" w:rsidRPr="00F96106">
              <w:rPr>
                <w:rFonts w:ascii="Times New Roman" w:eastAsia="Times New Roman" w:hAnsi="Times New Roman" w:cs="Times New Roman"/>
                <w:b/>
                <w:sz w:val="20"/>
                <w:szCs w:val="20"/>
                <w:lang w:val="ro-RO"/>
              </w:rPr>
              <w:t>/ecran de protecție</w:t>
            </w:r>
          </w:p>
        </w:tc>
        <w:tc>
          <w:tcPr>
            <w:tcW w:w="3827" w:type="dxa"/>
            <w:shd w:val="clear" w:color="auto" w:fill="FFFFFF"/>
            <w:vAlign w:val="center"/>
          </w:tcPr>
          <w:p w:rsidR="002C22B3" w:rsidRPr="00F96106" w:rsidRDefault="00410489" w:rsidP="002C22B3">
            <w:pPr>
              <w:pStyle w:val="normal"/>
              <w:numPr>
                <w:ilvl w:val="0"/>
                <w:numId w:val="3"/>
              </w:numPr>
              <w:pBdr>
                <w:top w:val="nil"/>
                <w:left w:val="nil"/>
                <w:bottom w:val="nil"/>
                <w:right w:val="nil"/>
                <w:between w:val="nil"/>
              </w:pBdr>
              <w:ind w:left="545" w:hanging="426"/>
              <w:rPr>
                <w:rFonts w:ascii="Times New Roman" w:hAnsi="Times New Roman" w:cs="Times New Roman"/>
                <w:sz w:val="20"/>
                <w:szCs w:val="20"/>
              </w:rPr>
            </w:pPr>
            <w:r w:rsidRPr="00F96106">
              <w:rPr>
                <w:rFonts w:ascii="Times New Roman" w:eastAsia="Times New Roman" w:hAnsi="Times New Roman" w:cs="Times New Roman"/>
                <w:sz w:val="20"/>
                <w:szCs w:val="20"/>
                <w:lang w:val="ro-RO"/>
              </w:rPr>
              <w:t>Secția ambulatorie de infecții respiratorii</w:t>
            </w:r>
          </w:p>
          <w:p w:rsidR="002C22B3" w:rsidRPr="00F96106" w:rsidRDefault="00410489" w:rsidP="002C22B3">
            <w:pPr>
              <w:pStyle w:val="normal"/>
              <w:numPr>
                <w:ilvl w:val="0"/>
                <w:numId w:val="3"/>
              </w:numPr>
              <w:pBdr>
                <w:top w:val="nil"/>
                <w:left w:val="nil"/>
                <w:bottom w:val="nil"/>
                <w:right w:val="nil"/>
                <w:between w:val="nil"/>
              </w:pBdr>
              <w:ind w:left="545" w:hanging="426"/>
              <w:rPr>
                <w:rFonts w:ascii="Times New Roman" w:hAnsi="Times New Roman" w:cs="Times New Roman"/>
                <w:sz w:val="20"/>
                <w:szCs w:val="20"/>
                <w:lang w:val="en-US"/>
              </w:rPr>
            </w:pPr>
            <w:r w:rsidRPr="00F96106">
              <w:rPr>
                <w:rFonts w:ascii="Times New Roman" w:eastAsia="Times New Roman" w:hAnsi="Times New Roman" w:cs="Times New Roman"/>
                <w:sz w:val="20"/>
                <w:szCs w:val="20"/>
                <w:lang w:val="ro-RO"/>
              </w:rPr>
              <w:t>Zona izolator(inclusiv unitatea izolată de Terapie Intensivă)</w:t>
            </w:r>
          </w:p>
          <w:p w:rsidR="00410489" w:rsidRPr="00F96106" w:rsidRDefault="00410489" w:rsidP="002C22B3">
            <w:pPr>
              <w:pStyle w:val="normal"/>
              <w:numPr>
                <w:ilvl w:val="0"/>
                <w:numId w:val="3"/>
              </w:numPr>
              <w:pBdr>
                <w:top w:val="nil"/>
                <w:left w:val="nil"/>
                <w:bottom w:val="nil"/>
                <w:right w:val="nil"/>
                <w:between w:val="nil"/>
              </w:pBdr>
              <w:ind w:left="545" w:hanging="426"/>
              <w:rPr>
                <w:rFonts w:ascii="Times New Roman" w:hAnsi="Times New Roman" w:cs="Times New Roman"/>
                <w:sz w:val="20"/>
                <w:szCs w:val="20"/>
                <w:lang w:val="en-US"/>
              </w:rPr>
            </w:pPr>
            <w:r w:rsidRPr="00F96106">
              <w:rPr>
                <w:rFonts w:ascii="Times New Roman" w:eastAsia="Times New Roman" w:hAnsi="Times New Roman" w:cs="Times New Roman"/>
                <w:sz w:val="20"/>
                <w:szCs w:val="20"/>
                <w:lang w:val="en-US"/>
              </w:rPr>
              <w:t>Analize ale probelor non-respiratorii ale pacienților cu infecție suspectată sau cu un diagnostic confirmat</w:t>
            </w:r>
          </w:p>
          <w:p w:rsidR="00410489" w:rsidRPr="00F96106" w:rsidRDefault="00410489" w:rsidP="002C22B3">
            <w:pPr>
              <w:pStyle w:val="normal"/>
              <w:numPr>
                <w:ilvl w:val="0"/>
                <w:numId w:val="3"/>
              </w:numPr>
              <w:pBdr>
                <w:top w:val="nil"/>
                <w:left w:val="nil"/>
                <w:bottom w:val="nil"/>
                <w:right w:val="nil"/>
                <w:between w:val="nil"/>
              </w:pBdr>
              <w:ind w:left="545" w:hanging="426"/>
              <w:rPr>
                <w:rFonts w:ascii="Times New Roman" w:hAnsi="Times New Roman" w:cs="Times New Roman"/>
                <w:sz w:val="20"/>
                <w:szCs w:val="20"/>
                <w:lang w:val="en-US"/>
              </w:rPr>
            </w:pPr>
            <w:r w:rsidRPr="00F96106">
              <w:rPr>
                <w:rFonts w:ascii="Times New Roman" w:eastAsia="Times New Roman" w:hAnsi="Times New Roman" w:cs="Times New Roman"/>
                <w:sz w:val="20"/>
                <w:szCs w:val="20"/>
                <w:lang w:val="en-US"/>
              </w:rPr>
              <w:t>Examinarea tomografică a pacienților cu infecție suspectată sau cu un diagnostic confirmat</w:t>
            </w:r>
          </w:p>
          <w:p w:rsidR="002C22B3" w:rsidRPr="00F96106" w:rsidRDefault="00410489" w:rsidP="002C22B3">
            <w:pPr>
              <w:pStyle w:val="normal"/>
              <w:numPr>
                <w:ilvl w:val="0"/>
                <w:numId w:val="3"/>
              </w:numPr>
              <w:pBdr>
                <w:top w:val="nil"/>
                <w:left w:val="nil"/>
                <w:bottom w:val="nil"/>
                <w:right w:val="nil"/>
                <w:between w:val="nil"/>
              </w:pBdr>
              <w:ind w:left="545" w:hanging="426"/>
              <w:rPr>
                <w:rFonts w:ascii="Times New Roman" w:hAnsi="Times New Roman" w:cs="Times New Roman"/>
                <w:sz w:val="20"/>
                <w:szCs w:val="20"/>
                <w:lang w:val="en-US"/>
              </w:rPr>
            </w:pPr>
            <w:r w:rsidRPr="00F96106">
              <w:rPr>
                <w:rFonts w:ascii="Times New Roman" w:eastAsia="Times New Roman" w:hAnsi="Times New Roman" w:cs="Times New Roman"/>
                <w:sz w:val="20"/>
                <w:szCs w:val="20"/>
                <w:lang w:val="en-US"/>
              </w:rPr>
              <w:t>Dezinfectarea instrumentelor chirurgicale utilizate în lucrul cu pacienții cu infecție suspectată sau cu un diagnostic confirmat.</w:t>
            </w:r>
          </w:p>
        </w:tc>
        <w:tc>
          <w:tcPr>
            <w:tcW w:w="3827" w:type="dxa"/>
            <w:shd w:val="clear" w:color="auto" w:fill="FFFFFF"/>
          </w:tcPr>
          <w:p w:rsidR="002C22B3" w:rsidRPr="00F96106" w:rsidRDefault="002C22B3" w:rsidP="00F96106">
            <w:pPr>
              <w:pStyle w:val="normal"/>
              <w:pBdr>
                <w:top w:val="nil"/>
                <w:left w:val="nil"/>
                <w:bottom w:val="nil"/>
                <w:right w:val="nil"/>
                <w:between w:val="nil"/>
              </w:pBdr>
              <w:ind w:left="119"/>
              <w:rPr>
                <w:rFonts w:ascii="Times New Roman" w:eastAsia="Times New Roman" w:hAnsi="Times New Roman" w:cs="Times New Roman"/>
                <w:sz w:val="20"/>
                <w:szCs w:val="20"/>
                <w:lang w:val="en-US"/>
              </w:rPr>
            </w:pPr>
          </w:p>
        </w:tc>
      </w:tr>
      <w:tr w:rsidR="002C22B3" w:rsidRPr="008861FD" w:rsidTr="002C22B3">
        <w:trPr>
          <w:trHeight w:val="59"/>
        </w:trPr>
        <w:tc>
          <w:tcPr>
            <w:tcW w:w="2694" w:type="dxa"/>
            <w:shd w:val="clear" w:color="auto" w:fill="FFFFFF"/>
            <w:vAlign w:val="center"/>
          </w:tcPr>
          <w:p w:rsidR="002C22B3" w:rsidRPr="00F96106" w:rsidRDefault="002C22B3" w:rsidP="00143B4A">
            <w:pPr>
              <w:pStyle w:val="normal"/>
              <w:pBdr>
                <w:top w:val="nil"/>
                <w:left w:val="nil"/>
                <w:bottom w:val="nil"/>
                <w:right w:val="nil"/>
                <w:between w:val="nil"/>
              </w:pBdr>
              <w:jc w:val="center"/>
              <w:rPr>
                <w:rFonts w:ascii="Times New Roman" w:eastAsia="Times New Roman" w:hAnsi="Times New Roman" w:cs="Times New Roman"/>
                <w:sz w:val="20"/>
                <w:szCs w:val="20"/>
              </w:rPr>
            </w:pPr>
            <w:r w:rsidRPr="00F96106">
              <w:rPr>
                <w:rFonts w:ascii="Times New Roman" w:eastAsia="Times New Roman" w:hAnsi="Times New Roman" w:cs="Times New Roman"/>
                <w:b/>
                <w:sz w:val="20"/>
                <w:szCs w:val="20"/>
                <w:lang w:val="ro-RO"/>
              </w:rPr>
              <w:t>Nivelul de protecție</w:t>
            </w:r>
            <w:r w:rsidRPr="00F96106">
              <w:rPr>
                <w:rFonts w:ascii="Times New Roman" w:eastAsia="Times New Roman" w:hAnsi="Times New Roman" w:cs="Times New Roman"/>
                <w:b/>
                <w:sz w:val="20"/>
                <w:szCs w:val="20"/>
              </w:rPr>
              <w:t xml:space="preserve"> 3</w:t>
            </w:r>
          </w:p>
        </w:tc>
        <w:tc>
          <w:tcPr>
            <w:tcW w:w="4394" w:type="dxa"/>
            <w:shd w:val="clear" w:color="auto" w:fill="FFFFFF"/>
            <w:vAlign w:val="center"/>
          </w:tcPr>
          <w:p w:rsidR="00410489" w:rsidRPr="00F96106" w:rsidRDefault="00410489" w:rsidP="00410489">
            <w:pPr>
              <w:pStyle w:val="normal"/>
              <w:numPr>
                <w:ilvl w:val="0"/>
                <w:numId w:val="1"/>
              </w:numPr>
              <w:pBdr>
                <w:top w:val="nil"/>
                <w:left w:val="nil"/>
                <w:bottom w:val="nil"/>
                <w:right w:val="nil"/>
                <w:between w:val="nil"/>
              </w:pBdr>
              <w:ind w:left="419" w:hanging="284"/>
              <w:rPr>
                <w:rFonts w:ascii="Times New Roman" w:hAnsi="Times New Roman" w:cs="Times New Roman"/>
                <w:sz w:val="20"/>
                <w:szCs w:val="20"/>
                <w:lang w:val="en-US"/>
              </w:rPr>
            </w:pPr>
            <w:r w:rsidRPr="00F96106">
              <w:rPr>
                <w:rFonts w:ascii="Times New Roman" w:hAnsi="Times New Roman" w:cs="Times New Roman"/>
                <w:sz w:val="20"/>
                <w:szCs w:val="20"/>
                <w:lang w:val="en-US"/>
              </w:rPr>
              <w:t>Bonete medicale de unică folosință</w:t>
            </w:r>
          </w:p>
          <w:p w:rsidR="00410489" w:rsidRPr="00F96106" w:rsidRDefault="00410489" w:rsidP="00410489">
            <w:pPr>
              <w:pStyle w:val="normal"/>
              <w:numPr>
                <w:ilvl w:val="0"/>
                <w:numId w:val="1"/>
              </w:numPr>
              <w:pBdr>
                <w:top w:val="nil"/>
                <w:left w:val="nil"/>
                <w:bottom w:val="nil"/>
                <w:right w:val="nil"/>
                <w:between w:val="nil"/>
              </w:pBdr>
              <w:ind w:left="419" w:hanging="284"/>
              <w:rPr>
                <w:rFonts w:ascii="Times New Roman" w:hAnsi="Times New Roman" w:cs="Times New Roman"/>
                <w:sz w:val="20"/>
                <w:szCs w:val="20"/>
                <w:lang w:val="en-US"/>
              </w:rPr>
            </w:pPr>
            <w:r w:rsidRPr="00F96106">
              <w:rPr>
                <w:rFonts w:ascii="Times New Roman" w:hAnsi="Times New Roman" w:cs="Times New Roman"/>
                <w:sz w:val="20"/>
                <w:szCs w:val="20"/>
                <w:lang w:val="en-US"/>
              </w:rPr>
              <w:t>Măști medicale(N95) de unică folosință</w:t>
            </w:r>
          </w:p>
          <w:p w:rsidR="00410489" w:rsidRPr="00F96106" w:rsidRDefault="00410489" w:rsidP="00410489">
            <w:pPr>
              <w:pStyle w:val="normal"/>
              <w:numPr>
                <w:ilvl w:val="0"/>
                <w:numId w:val="1"/>
              </w:numPr>
              <w:pBdr>
                <w:top w:val="nil"/>
                <w:left w:val="nil"/>
                <w:bottom w:val="nil"/>
                <w:right w:val="nil"/>
                <w:between w:val="nil"/>
              </w:pBdr>
              <w:ind w:left="419" w:hanging="284"/>
              <w:rPr>
                <w:rFonts w:ascii="Times New Roman" w:hAnsi="Times New Roman" w:cs="Times New Roman"/>
                <w:sz w:val="20"/>
                <w:szCs w:val="20"/>
              </w:rPr>
            </w:pPr>
            <w:r w:rsidRPr="00F96106">
              <w:rPr>
                <w:rFonts w:ascii="Times New Roman" w:hAnsi="Times New Roman" w:cs="Times New Roman"/>
                <w:sz w:val="20"/>
                <w:szCs w:val="20"/>
                <w:lang w:val="ro-RO"/>
              </w:rPr>
              <w:t>Echipament de lucru</w:t>
            </w:r>
          </w:p>
          <w:p w:rsidR="00410489" w:rsidRPr="00F96106" w:rsidRDefault="00410489" w:rsidP="00410489">
            <w:pPr>
              <w:pStyle w:val="normal"/>
              <w:numPr>
                <w:ilvl w:val="0"/>
                <w:numId w:val="2"/>
              </w:numPr>
              <w:pBdr>
                <w:top w:val="nil"/>
                <w:left w:val="nil"/>
                <w:bottom w:val="nil"/>
                <w:right w:val="nil"/>
                <w:between w:val="nil"/>
              </w:pBdr>
              <w:ind w:left="419" w:hanging="284"/>
              <w:rPr>
                <w:rFonts w:ascii="Times New Roman" w:hAnsi="Times New Roman" w:cs="Times New Roman"/>
                <w:sz w:val="20"/>
                <w:szCs w:val="20"/>
                <w:lang w:val="en-US"/>
              </w:rPr>
            </w:pPr>
            <w:r w:rsidRPr="00F96106">
              <w:rPr>
                <w:rFonts w:ascii="Times New Roman" w:hAnsi="Times New Roman" w:cs="Times New Roman"/>
                <w:sz w:val="20"/>
                <w:szCs w:val="20"/>
                <w:lang w:val="en-US"/>
              </w:rPr>
              <w:t>Uniforma de protecție de unică folosință</w:t>
            </w:r>
          </w:p>
          <w:p w:rsidR="00410489" w:rsidRPr="00F96106" w:rsidRDefault="00410489" w:rsidP="00410489">
            <w:pPr>
              <w:pStyle w:val="normal"/>
              <w:numPr>
                <w:ilvl w:val="0"/>
                <w:numId w:val="2"/>
              </w:numPr>
              <w:pBdr>
                <w:top w:val="nil"/>
                <w:left w:val="nil"/>
                <w:bottom w:val="nil"/>
                <w:right w:val="nil"/>
                <w:between w:val="nil"/>
              </w:pBdr>
              <w:ind w:left="419" w:hanging="284"/>
              <w:rPr>
                <w:rFonts w:ascii="Times New Roman" w:hAnsi="Times New Roman" w:cs="Times New Roman"/>
                <w:sz w:val="20"/>
                <w:szCs w:val="20"/>
                <w:lang w:val="en-US"/>
              </w:rPr>
            </w:pPr>
            <w:r w:rsidRPr="00F96106">
              <w:rPr>
                <w:rFonts w:ascii="Times New Roman" w:hAnsi="Times New Roman" w:cs="Times New Roman"/>
                <w:sz w:val="20"/>
                <w:szCs w:val="20"/>
                <w:lang w:val="en-US"/>
              </w:rPr>
              <w:t xml:space="preserve">Mănuși de latex de unică folosință </w:t>
            </w:r>
          </w:p>
          <w:p w:rsidR="002C22B3" w:rsidRPr="00F96106" w:rsidRDefault="00410489" w:rsidP="00410489">
            <w:pPr>
              <w:pStyle w:val="normal"/>
              <w:numPr>
                <w:ilvl w:val="0"/>
                <w:numId w:val="4"/>
              </w:numPr>
              <w:pBdr>
                <w:top w:val="nil"/>
                <w:left w:val="nil"/>
                <w:bottom w:val="nil"/>
                <w:right w:val="nil"/>
                <w:between w:val="nil"/>
              </w:pBdr>
              <w:ind w:left="419" w:hanging="284"/>
              <w:rPr>
                <w:rFonts w:ascii="Times New Roman" w:hAnsi="Times New Roman" w:cs="Times New Roman"/>
                <w:sz w:val="20"/>
                <w:szCs w:val="20"/>
                <w:lang w:val="en-US"/>
              </w:rPr>
            </w:pPr>
            <w:r w:rsidRPr="00F96106">
              <w:rPr>
                <w:rFonts w:ascii="Times New Roman" w:eastAsia="Times New Roman" w:hAnsi="Times New Roman" w:cs="Times New Roman"/>
                <w:sz w:val="20"/>
                <w:szCs w:val="20"/>
                <w:lang w:val="en-US"/>
              </w:rPr>
              <w:t>Dispozitive de protecție respiratorie full-face sau respiratoare autonome pentru furnizarea de aer purificat</w:t>
            </w:r>
          </w:p>
        </w:tc>
        <w:tc>
          <w:tcPr>
            <w:tcW w:w="3827" w:type="dxa"/>
            <w:shd w:val="clear" w:color="auto" w:fill="FFFFFF"/>
            <w:vAlign w:val="center"/>
          </w:tcPr>
          <w:p w:rsidR="00FA5901" w:rsidRPr="00F96106" w:rsidRDefault="00FA5901" w:rsidP="00F96106">
            <w:pPr>
              <w:pStyle w:val="normal"/>
              <w:pBdr>
                <w:top w:val="nil"/>
                <w:left w:val="nil"/>
                <w:bottom w:val="nil"/>
                <w:right w:val="nil"/>
                <w:between w:val="nil"/>
              </w:pBdr>
              <w:ind w:left="545"/>
              <w:rPr>
                <w:rFonts w:ascii="Times New Roman" w:hAnsi="Times New Roman" w:cs="Times New Roman"/>
                <w:sz w:val="20"/>
                <w:szCs w:val="20"/>
                <w:lang w:val="en-US"/>
              </w:rPr>
            </w:pPr>
            <w:r w:rsidRPr="00F96106">
              <w:rPr>
                <w:rFonts w:ascii="Times New Roman" w:eastAsia="Times New Roman" w:hAnsi="Times New Roman" w:cs="Times New Roman"/>
                <w:sz w:val="20"/>
                <w:szCs w:val="20"/>
                <w:lang w:val="en-US"/>
              </w:rPr>
              <w:t xml:space="preserve"> La efectuarea operațiilor precum intubația traheală, traheostomie, bronhofibroscopie, endoscopie gastroenterologică etc. pentru pacienții cu infecție suspectată sau cu un diagnostic confirmat, în timpul cărora pot fi pulverizate sau eliminate secreții aerosolice respiratorii sau fluide corporale/sânge </w:t>
            </w:r>
          </w:p>
          <w:p w:rsidR="002C22B3" w:rsidRPr="00F96106" w:rsidRDefault="00FA5901" w:rsidP="002C22B3">
            <w:pPr>
              <w:pStyle w:val="normal"/>
              <w:numPr>
                <w:ilvl w:val="0"/>
                <w:numId w:val="4"/>
              </w:numPr>
              <w:pBdr>
                <w:top w:val="nil"/>
                <w:left w:val="nil"/>
                <w:bottom w:val="nil"/>
                <w:right w:val="nil"/>
                <w:between w:val="nil"/>
              </w:pBdr>
              <w:ind w:left="545" w:hanging="360"/>
              <w:rPr>
                <w:rFonts w:ascii="Times New Roman" w:hAnsi="Times New Roman" w:cs="Times New Roman"/>
                <w:sz w:val="20"/>
                <w:szCs w:val="20"/>
                <w:lang w:val="en-US"/>
              </w:rPr>
            </w:pPr>
            <w:r w:rsidRPr="00F96106">
              <w:rPr>
                <w:rFonts w:ascii="Times New Roman" w:eastAsia="Times New Roman" w:hAnsi="Times New Roman" w:cs="Times New Roman"/>
                <w:sz w:val="20"/>
                <w:szCs w:val="20"/>
                <w:lang w:val="en-US"/>
              </w:rPr>
              <w:t xml:space="preserve">În timpul operațiilor și autopsiei pacienților cu infecție suspectată </w:t>
            </w:r>
            <w:r w:rsidRPr="00F96106">
              <w:rPr>
                <w:rFonts w:ascii="Times New Roman" w:eastAsia="Times New Roman" w:hAnsi="Times New Roman" w:cs="Times New Roman"/>
                <w:sz w:val="20"/>
                <w:szCs w:val="20"/>
                <w:lang w:val="ro-RO"/>
              </w:rPr>
              <w:t>sau conformată</w:t>
            </w:r>
          </w:p>
          <w:p w:rsidR="002C22B3" w:rsidRPr="00F96106" w:rsidRDefault="00FA5901" w:rsidP="002C22B3">
            <w:pPr>
              <w:pStyle w:val="normal"/>
              <w:numPr>
                <w:ilvl w:val="0"/>
                <w:numId w:val="4"/>
              </w:numPr>
              <w:pBdr>
                <w:top w:val="nil"/>
                <w:left w:val="nil"/>
                <w:bottom w:val="nil"/>
                <w:right w:val="nil"/>
                <w:between w:val="nil"/>
              </w:pBdr>
              <w:ind w:left="545" w:hanging="360"/>
              <w:rPr>
                <w:rFonts w:ascii="Times New Roman" w:hAnsi="Times New Roman" w:cs="Times New Roman"/>
                <w:sz w:val="20"/>
                <w:szCs w:val="20"/>
                <w:lang w:val="en-US"/>
              </w:rPr>
            </w:pPr>
            <w:r w:rsidRPr="00F96106">
              <w:rPr>
                <w:rFonts w:ascii="Times New Roman" w:eastAsia="Times New Roman" w:hAnsi="Times New Roman" w:cs="Times New Roman"/>
                <w:sz w:val="20"/>
                <w:szCs w:val="20"/>
                <w:lang w:val="en-US"/>
              </w:rPr>
              <w:t>Când personalul efectuează teste-NAT pe COVID-19</w:t>
            </w:r>
          </w:p>
        </w:tc>
        <w:tc>
          <w:tcPr>
            <w:tcW w:w="3827" w:type="dxa"/>
            <w:shd w:val="clear" w:color="auto" w:fill="FFFFFF"/>
          </w:tcPr>
          <w:p w:rsidR="002C22B3" w:rsidRPr="00F96106" w:rsidRDefault="002C22B3" w:rsidP="00F96106">
            <w:pPr>
              <w:pStyle w:val="normal"/>
              <w:pBdr>
                <w:top w:val="nil"/>
                <w:left w:val="nil"/>
                <w:bottom w:val="nil"/>
                <w:right w:val="nil"/>
                <w:between w:val="nil"/>
              </w:pBdr>
              <w:ind w:left="185"/>
              <w:rPr>
                <w:rFonts w:ascii="Times New Roman" w:eastAsia="Times New Roman" w:hAnsi="Times New Roman" w:cs="Times New Roman"/>
                <w:sz w:val="20"/>
                <w:szCs w:val="20"/>
                <w:lang w:val="en-US"/>
              </w:rPr>
            </w:pPr>
          </w:p>
        </w:tc>
      </w:tr>
    </w:tbl>
    <w:p w:rsidR="00F96106" w:rsidRPr="00F96106" w:rsidRDefault="00F96106" w:rsidP="00F96106">
      <w:pPr>
        <w:rPr>
          <w:rFonts w:ascii="Times New Roman" w:hAnsi="Times New Roman" w:cs="Times New Roman"/>
          <w:sz w:val="20"/>
          <w:szCs w:val="20"/>
          <w:lang w:val="en-US"/>
        </w:rPr>
      </w:pPr>
      <w:r w:rsidRPr="00F96106">
        <w:rPr>
          <w:rFonts w:ascii="Times New Roman" w:hAnsi="Times New Roman" w:cs="Times New Roman"/>
          <w:sz w:val="20"/>
          <w:szCs w:val="20"/>
          <w:lang w:val="en-US"/>
        </w:rPr>
        <w:t>Notă:</w:t>
      </w:r>
    </w:p>
    <w:p w:rsidR="00F96106" w:rsidRPr="00F96106" w:rsidRDefault="00F96106" w:rsidP="00F96106">
      <w:pPr>
        <w:rPr>
          <w:rFonts w:ascii="Times New Roman" w:hAnsi="Times New Roman" w:cs="Times New Roman"/>
          <w:sz w:val="20"/>
          <w:szCs w:val="20"/>
          <w:lang w:val="en-US"/>
        </w:rPr>
      </w:pPr>
      <w:r w:rsidRPr="00F96106">
        <w:rPr>
          <w:rFonts w:ascii="Times New Roman" w:hAnsi="Times New Roman" w:cs="Times New Roman"/>
          <w:sz w:val="20"/>
          <w:szCs w:val="20"/>
          <w:lang w:val="en-US"/>
        </w:rPr>
        <w:t>1. Tot personalul trebuie să poarte măști de protecție medicală în instituțiile medicale;</w:t>
      </w:r>
    </w:p>
    <w:p w:rsidR="00F96106" w:rsidRPr="00F96106" w:rsidRDefault="00F96106" w:rsidP="00F96106">
      <w:pPr>
        <w:rPr>
          <w:rFonts w:ascii="Times New Roman" w:hAnsi="Times New Roman" w:cs="Times New Roman"/>
          <w:sz w:val="20"/>
          <w:szCs w:val="20"/>
          <w:lang w:val="en-US"/>
        </w:rPr>
      </w:pPr>
      <w:r w:rsidRPr="00F96106">
        <w:rPr>
          <w:rFonts w:ascii="Times New Roman" w:hAnsi="Times New Roman" w:cs="Times New Roman"/>
          <w:sz w:val="20"/>
          <w:szCs w:val="20"/>
          <w:lang w:val="en-US"/>
        </w:rPr>
        <w:t>2. Tot personalul serviciilor de urgență, secțiile de boli infecțioase ambulatorii, secțiile ambulatorii ale bolilor respiratorii, secțiile de stomatologie, camerele de endoscopie (de exemplu, endoscopia gastrointestinală, bronhofibroscopie, laringoscopie) trebuie să schimbe măștile de protecție medicală existente pe măști N95, în conformitate cu cu cerințele nivelului de protecție 1;</w:t>
      </w:r>
    </w:p>
    <w:p w:rsidR="002C22B3" w:rsidRDefault="00F96106" w:rsidP="00F96106">
      <w:pPr>
        <w:rPr>
          <w:rFonts w:ascii="Times New Roman" w:hAnsi="Times New Roman" w:cs="Times New Roman"/>
          <w:sz w:val="20"/>
          <w:szCs w:val="20"/>
          <w:lang w:val="en-US"/>
        </w:rPr>
      </w:pPr>
      <w:r w:rsidRPr="00F96106">
        <w:rPr>
          <w:rFonts w:ascii="Times New Roman" w:hAnsi="Times New Roman" w:cs="Times New Roman"/>
          <w:sz w:val="20"/>
          <w:szCs w:val="20"/>
          <w:lang w:val="en-US"/>
        </w:rPr>
        <w:t>3. Personalul trebuie să poarte ecrane de protecție a feței, așa cum este cerut de nivelul de protecție 2 atunci când colectează probe respiratorii de la pacienții cu infecție suspectată sau cu un diagnostic confirmat.</w:t>
      </w:r>
    </w:p>
    <w:p w:rsidR="008861FD" w:rsidRDefault="008861FD" w:rsidP="00F96106">
      <w:pPr>
        <w:rPr>
          <w:rFonts w:ascii="Times New Roman" w:hAnsi="Times New Roman" w:cs="Times New Roman"/>
          <w:sz w:val="20"/>
          <w:szCs w:val="20"/>
          <w:lang w:val="en-US"/>
        </w:rPr>
      </w:pPr>
    </w:p>
    <w:p w:rsidR="008861FD" w:rsidRPr="001720BE" w:rsidRDefault="008861FD" w:rsidP="008861FD">
      <w:pPr>
        <w:jc w:val="center"/>
        <w:rPr>
          <w:rFonts w:ascii="Times New Roman" w:hAnsi="Times New Roman" w:cs="Times New Roman"/>
          <w:b/>
          <w:sz w:val="56"/>
          <w:szCs w:val="56"/>
          <w:u w:val="single"/>
          <w:lang w:val="ro-RO"/>
        </w:rPr>
      </w:pPr>
      <w:r w:rsidRPr="001720BE">
        <w:rPr>
          <w:rFonts w:ascii="Times New Roman" w:hAnsi="Times New Roman" w:cs="Times New Roman"/>
          <w:b/>
          <w:sz w:val="56"/>
          <w:szCs w:val="56"/>
          <w:u w:val="single"/>
          <w:lang w:val="en-US"/>
        </w:rPr>
        <w:lastRenderedPageBreak/>
        <w:t>Aten</w:t>
      </w:r>
      <w:r w:rsidRPr="001720BE">
        <w:rPr>
          <w:rFonts w:ascii="Times New Roman" w:hAnsi="Times New Roman" w:cs="Times New Roman"/>
          <w:b/>
          <w:sz w:val="56"/>
          <w:szCs w:val="56"/>
          <w:u w:val="single"/>
          <w:lang w:val="ro-RO"/>
        </w:rPr>
        <w:t>ție! Vă aflați în ZONA 1.</w:t>
      </w:r>
    </w:p>
    <w:p w:rsidR="008861FD" w:rsidRDefault="001720BE" w:rsidP="001720BE">
      <w:pPr>
        <w:jc w:val="center"/>
        <w:rPr>
          <w:rFonts w:ascii="Times New Roman" w:hAnsi="Times New Roman" w:cs="Times New Roman"/>
          <w:b/>
          <w:sz w:val="56"/>
          <w:szCs w:val="56"/>
          <w:u w:val="single"/>
          <w:lang w:val="ro-RO"/>
        </w:rPr>
      </w:pPr>
      <w:r w:rsidRPr="001720BE">
        <w:rPr>
          <w:rFonts w:ascii="Times New Roman" w:hAnsi="Times New Roman" w:cs="Times New Roman"/>
          <w:b/>
          <w:sz w:val="56"/>
          <w:szCs w:val="56"/>
          <w:u w:val="single"/>
          <w:lang w:val="ro-RO"/>
        </w:rPr>
        <w:t>Echipament corespunzător Nivelului de protecție Nr.1</w:t>
      </w:r>
    </w:p>
    <w:p w:rsidR="001720BE" w:rsidRPr="001720BE" w:rsidRDefault="001720BE" w:rsidP="001720BE">
      <w:pPr>
        <w:jc w:val="center"/>
        <w:rPr>
          <w:rFonts w:ascii="Times New Roman" w:hAnsi="Times New Roman" w:cs="Times New Roman"/>
          <w:b/>
          <w:sz w:val="56"/>
          <w:szCs w:val="56"/>
          <w:u w:val="single"/>
          <w:lang w:val="en-US"/>
        </w:rPr>
      </w:pPr>
    </w:p>
    <w:tbl>
      <w:tblPr>
        <w:tblW w:w="15566" w:type="dxa"/>
        <w:tblInd w:w="-34" w:type="dxa"/>
        <w:tblBorders>
          <w:top w:val="single" w:sz="4" w:space="0" w:color="6F7071"/>
          <w:left w:val="single" w:sz="4" w:space="0" w:color="6F7071"/>
          <w:bottom w:val="single" w:sz="4" w:space="0" w:color="6F7071"/>
          <w:right w:val="single" w:sz="4" w:space="0" w:color="6F7071"/>
          <w:insideH w:val="single" w:sz="4" w:space="0" w:color="6F7071"/>
          <w:insideV w:val="single" w:sz="4" w:space="0" w:color="6F7071"/>
        </w:tblBorders>
        <w:tblLayout w:type="fixed"/>
        <w:tblLook w:val="0000"/>
      </w:tblPr>
      <w:tblGrid>
        <w:gridCol w:w="2068"/>
        <w:gridCol w:w="6497"/>
        <w:gridCol w:w="2960"/>
        <w:gridCol w:w="4041"/>
      </w:tblGrid>
      <w:tr w:rsidR="008861FD" w:rsidRPr="00F96106" w:rsidTr="001720BE">
        <w:trPr>
          <w:trHeight w:val="310"/>
        </w:trPr>
        <w:tc>
          <w:tcPr>
            <w:tcW w:w="2068" w:type="dxa"/>
            <w:shd w:val="clear" w:color="auto" w:fill="FFFFFF"/>
            <w:vAlign w:val="center"/>
          </w:tcPr>
          <w:p w:rsidR="008861FD" w:rsidRDefault="008861FD" w:rsidP="00582E31">
            <w:pPr>
              <w:pStyle w:val="normal"/>
              <w:pBdr>
                <w:top w:val="nil"/>
                <w:left w:val="nil"/>
                <w:bottom w:val="nil"/>
                <w:right w:val="nil"/>
                <w:between w:val="nil"/>
              </w:pBdr>
              <w:jc w:val="center"/>
              <w:rPr>
                <w:rFonts w:ascii="Times New Roman" w:eastAsia="Times New Roman" w:hAnsi="Times New Roman" w:cs="Times New Roman"/>
                <w:b/>
                <w:sz w:val="36"/>
                <w:szCs w:val="36"/>
                <w:lang w:val="ro-RO"/>
              </w:rPr>
            </w:pPr>
            <w:r w:rsidRPr="008861FD">
              <w:rPr>
                <w:rFonts w:ascii="Times New Roman" w:eastAsia="Times New Roman" w:hAnsi="Times New Roman" w:cs="Times New Roman"/>
                <w:b/>
                <w:sz w:val="36"/>
                <w:szCs w:val="36"/>
                <w:lang w:val="ro-RO"/>
              </w:rPr>
              <w:t xml:space="preserve">Nivelul de protecție </w:t>
            </w:r>
          </w:p>
          <w:p w:rsidR="008861FD" w:rsidRDefault="008861FD" w:rsidP="00582E31">
            <w:pPr>
              <w:pStyle w:val="normal"/>
              <w:pBdr>
                <w:top w:val="nil"/>
                <w:left w:val="nil"/>
                <w:bottom w:val="nil"/>
                <w:right w:val="nil"/>
                <w:between w:val="nil"/>
              </w:pBdr>
              <w:jc w:val="center"/>
              <w:rPr>
                <w:rFonts w:ascii="Times New Roman" w:eastAsia="Times New Roman" w:hAnsi="Times New Roman" w:cs="Times New Roman"/>
                <w:b/>
                <w:sz w:val="36"/>
                <w:szCs w:val="36"/>
                <w:lang w:val="ro-RO"/>
              </w:rPr>
            </w:pPr>
            <w:r>
              <w:rPr>
                <w:rFonts w:ascii="Times New Roman" w:eastAsia="Times New Roman" w:hAnsi="Times New Roman" w:cs="Times New Roman"/>
                <w:b/>
                <w:sz w:val="36"/>
                <w:szCs w:val="36"/>
                <w:lang w:val="ro-RO"/>
              </w:rPr>
              <w:t>Nr.</w:t>
            </w:r>
            <w:r w:rsidRPr="008861FD">
              <w:rPr>
                <w:rFonts w:ascii="Times New Roman" w:eastAsia="Times New Roman" w:hAnsi="Times New Roman" w:cs="Times New Roman"/>
                <w:b/>
                <w:sz w:val="36"/>
                <w:szCs w:val="36"/>
                <w:lang w:val="ro-RO"/>
              </w:rPr>
              <w:t>1</w:t>
            </w:r>
          </w:p>
          <w:p w:rsidR="008861FD" w:rsidRPr="008861FD" w:rsidRDefault="008861FD" w:rsidP="00582E31">
            <w:pPr>
              <w:pStyle w:val="normal"/>
              <w:pBdr>
                <w:top w:val="nil"/>
                <w:left w:val="nil"/>
                <w:bottom w:val="nil"/>
                <w:right w:val="nil"/>
                <w:between w:val="nil"/>
              </w:pBdr>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lang w:val="ro-RO"/>
              </w:rPr>
              <w:t>(ZONA 1)</w:t>
            </w:r>
          </w:p>
        </w:tc>
        <w:tc>
          <w:tcPr>
            <w:tcW w:w="6497" w:type="dxa"/>
            <w:shd w:val="clear" w:color="auto" w:fill="FFFFFF"/>
            <w:vAlign w:val="center"/>
          </w:tcPr>
          <w:p w:rsidR="008861FD" w:rsidRPr="008861FD" w:rsidRDefault="008861FD" w:rsidP="008861FD">
            <w:pPr>
              <w:pStyle w:val="normal"/>
              <w:numPr>
                <w:ilvl w:val="0"/>
                <w:numId w:val="6"/>
              </w:numPr>
              <w:pBdr>
                <w:top w:val="nil"/>
                <w:left w:val="nil"/>
                <w:bottom w:val="nil"/>
                <w:right w:val="nil"/>
                <w:between w:val="nil"/>
              </w:pBdr>
              <w:rPr>
                <w:rFonts w:ascii="Times New Roman" w:hAnsi="Times New Roman" w:cs="Times New Roman"/>
                <w:sz w:val="52"/>
                <w:szCs w:val="52"/>
                <w:lang w:val="en-US"/>
              </w:rPr>
            </w:pPr>
            <w:r w:rsidRPr="008861FD">
              <w:rPr>
                <w:rFonts w:ascii="Times New Roman" w:hAnsi="Times New Roman" w:cs="Times New Roman"/>
                <w:sz w:val="52"/>
                <w:szCs w:val="52"/>
                <w:lang w:val="en-US"/>
              </w:rPr>
              <w:t>Bonete medicale de unică folosință</w:t>
            </w:r>
          </w:p>
          <w:p w:rsidR="008861FD" w:rsidRPr="008861FD" w:rsidRDefault="008861FD" w:rsidP="008861FD">
            <w:pPr>
              <w:pStyle w:val="normal"/>
              <w:numPr>
                <w:ilvl w:val="0"/>
                <w:numId w:val="6"/>
              </w:numPr>
              <w:pBdr>
                <w:top w:val="nil"/>
                <w:left w:val="nil"/>
                <w:bottom w:val="nil"/>
                <w:right w:val="nil"/>
                <w:between w:val="nil"/>
              </w:pBdr>
              <w:rPr>
                <w:rFonts w:ascii="Times New Roman" w:hAnsi="Times New Roman" w:cs="Times New Roman"/>
                <w:sz w:val="52"/>
                <w:szCs w:val="52"/>
                <w:lang w:val="en-US"/>
              </w:rPr>
            </w:pPr>
            <w:r w:rsidRPr="008861FD">
              <w:rPr>
                <w:rFonts w:ascii="Times New Roman" w:hAnsi="Times New Roman" w:cs="Times New Roman"/>
                <w:sz w:val="52"/>
                <w:szCs w:val="52"/>
                <w:lang w:val="en-US"/>
              </w:rPr>
              <w:t>Măști medicale de unică folosință</w:t>
            </w:r>
          </w:p>
          <w:p w:rsidR="008861FD" w:rsidRPr="008861FD" w:rsidRDefault="008861FD" w:rsidP="008861FD">
            <w:pPr>
              <w:pStyle w:val="normal"/>
              <w:numPr>
                <w:ilvl w:val="0"/>
                <w:numId w:val="6"/>
              </w:numPr>
              <w:pBdr>
                <w:top w:val="nil"/>
                <w:left w:val="nil"/>
                <w:bottom w:val="nil"/>
                <w:right w:val="nil"/>
                <w:between w:val="nil"/>
              </w:pBdr>
              <w:rPr>
                <w:rFonts w:ascii="Times New Roman" w:hAnsi="Times New Roman" w:cs="Times New Roman"/>
                <w:sz w:val="52"/>
                <w:szCs w:val="52"/>
              </w:rPr>
            </w:pPr>
            <w:r w:rsidRPr="008861FD">
              <w:rPr>
                <w:rFonts w:ascii="Times New Roman" w:hAnsi="Times New Roman" w:cs="Times New Roman"/>
                <w:sz w:val="52"/>
                <w:szCs w:val="52"/>
                <w:lang w:val="ro-RO"/>
              </w:rPr>
              <w:t>Echipament de lucru</w:t>
            </w:r>
          </w:p>
          <w:p w:rsidR="008861FD" w:rsidRPr="008861FD" w:rsidRDefault="008861FD" w:rsidP="008861FD">
            <w:pPr>
              <w:pStyle w:val="normal"/>
              <w:numPr>
                <w:ilvl w:val="0"/>
                <w:numId w:val="6"/>
              </w:numPr>
              <w:pBdr>
                <w:top w:val="nil"/>
                <w:left w:val="nil"/>
                <w:bottom w:val="nil"/>
                <w:right w:val="nil"/>
                <w:between w:val="nil"/>
              </w:pBdr>
              <w:rPr>
                <w:rFonts w:ascii="Times New Roman" w:hAnsi="Times New Roman" w:cs="Times New Roman"/>
                <w:sz w:val="52"/>
                <w:szCs w:val="52"/>
                <w:lang w:val="en-US"/>
              </w:rPr>
            </w:pPr>
            <w:r w:rsidRPr="008861FD">
              <w:rPr>
                <w:rFonts w:ascii="Times New Roman" w:hAnsi="Times New Roman" w:cs="Times New Roman"/>
                <w:sz w:val="52"/>
                <w:szCs w:val="52"/>
                <w:lang w:val="en-US"/>
              </w:rPr>
              <w:t xml:space="preserve">Mănuși de latex de unică folosință </w:t>
            </w:r>
          </w:p>
          <w:p w:rsidR="008861FD" w:rsidRDefault="008861FD" w:rsidP="008861FD">
            <w:pPr>
              <w:pStyle w:val="normal"/>
              <w:numPr>
                <w:ilvl w:val="0"/>
                <w:numId w:val="6"/>
              </w:numPr>
              <w:pBdr>
                <w:top w:val="nil"/>
                <w:left w:val="nil"/>
                <w:bottom w:val="nil"/>
                <w:right w:val="nil"/>
                <w:between w:val="nil"/>
              </w:pBdr>
              <w:rPr>
                <w:rFonts w:ascii="Times New Roman" w:hAnsi="Times New Roman" w:cs="Times New Roman"/>
                <w:sz w:val="52"/>
                <w:szCs w:val="52"/>
                <w:lang w:val="en-US"/>
              </w:rPr>
            </w:pPr>
            <w:r w:rsidRPr="008861FD">
              <w:rPr>
                <w:rFonts w:ascii="Times New Roman" w:hAnsi="Times New Roman" w:cs="Times New Roman"/>
                <w:sz w:val="52"/>
                <w:szCs w:val="52"/>
                <w:lang w:val="en-US"/>
              </w:rPr>
              <w:t>Îmbrăcăminte izolatoare de unică folosință(șorț/halat)</w:t>
            </w:r>
          </w:p>
          <w:p w:rsidR="002B49A2" w:rsidRDefault="002B49A2" w:rsidP="008861FD">
            <w:pPr>
              <w:pStyle w:val="normal"/>
              <w:numPr>
                <w:ilvl w:val="0"/>
                <w:numId w:val="6"/>
              </w:numPr>
              <w:pBdr>
                <w:top w:val="nil"/>
                <w:left w:val="nil"/>
                <w:bottom w:val="nil"/>
                <w:right w:val="nil"/>
                <w:between w:val="nil"/>
              </w:pBdr>
              <w:rPr>
                <w:rFonts w:ascii="Times New Roman" w:hAnsi="Times New Roman" w:cs="Times New Roman"/>
                <w:sz w:val="52"/>
                <w:szCs w:val="52"/>
                <w:lang w:val="en-US"/>
              </w:rPr>
            </w:pPr>
            <w:r>
              <w:rPr>
                <w:rFonts w:ascii="Times New Roman" w:hAnsi="Times New Roman" w:cs="Times New Roman"/>
                <w:sz w:val="52"/>
                <w:szCs w:val="52"/>
                <w:lang w:val="en-US"/>
              </w:rPr>
              <w:t>Huse pentru picioare</w:t>
            </w:r>
          </w:p>
          <w:p w:rsidR="008861FD" w:rsidRPr="002B49A2" w:rsidRDefault="002B49A2" w:rsidP="008861FD">
            <w:pPr>
              <w:pStyle w:val="normal"/>
              <w:numPr>
                <w:ilvl w:val="0"/>
                <w:numId w:val="6"/>
              </w:numPr>
              <w:pBdr>
                <w:top w:val="nil"/>
                <w:left w:val="nil"/>
                <w:bottom w:val="nil"/>
                <w:right w:val="nil"/>
                <w:between w:val="nil"/>
              </w:pBdr>
              <w:rPr>
                <w:rFonts w:ascii="Times New Roman" w:hAnsi="Times New Roman" w:cs="Times New Roman"/>
                <w:sz w:val="52"/>
                <w:szCs w:val="52"/>
                <w:lang w:val="en-US"/>
              </w:rPr>
            </w:pPr>
            <w:r>
              <w:rPr>
                <w:rFonts w:ascii="Times New Roman" w:hAnsi="Times New Roman" w:cs="Times New Roman"/>
                <w:sz w:val="52"/>
                <w:szCs w:val="52"/>
                <w:lang w:val="en-US"/>
              </w:rPr>
              <w:t>Botoșei(bahile)</w:t>
            </w:r>
          </w:p>
          <w:p w:rsidR="008861FD" w:rsidRPr="008861FD" w:rsidRDefault="008861FD" w:rsidP="008861FD">
            <w:pPr>
              <w:pStyle w:val="normal"/>
              <w:pBdr>
                <w:top w:val="nil"/>
                <w:left w:val="nil"/>
                <w:bottom w:val="nil"/>
                <w:right w:val="nil"/>
                <w:between w:val="nil"/>
              </w:pBdr>
              <w:rPr>
                <w:rFonts w:ascii="Times New Roman" w:hAnsi="Times New Roman" w:cs="Times New Roman"/>
                <w:sz w:val="52"/>
                <w:szCs w:val="52"/>
                <w:lang w:val="en-US"/>
              </w:rPr>
            </w:pPr>
          </w:p>
        </w:tc>
        <w:tc>
          <w:tcPr>
            <w:tcW w:w="2960" w:type="dxa"/>
            <w:shd w:val="clear" w:color="auto" w:fill="FFFFFF"/>
            <w:vAlign w:val="center"/>
          </w:tcPr>
          <w:p w:rsidR="008861FD" w:rsidRDefault="008861FD" w:rsidP="001720BE">
            <w:pPr>
              <w:pStyle w:val="normal"/>
              <w:pBdr>
                <w:top w:val="nil"/>
                <w:left w:val="nil"/>
                <w:bottom w:val="nil"/>
                <w:right w:val="nil"/>
                <w:between w:val="nil"/>
              </w:pBdr>
              <w:ind w:left="176" w:hanging="142"/>
              <w:rPr>
                <w:rFonts w:ascii="Times New Roman" w:eastAsia="Times New Roman" w:hAnsi="Times New Roman" w:cs="Times New Roman"/>
                <w:sz w:val="52"/>
                <w:szCs w:val="52"/>
                <w:lang w:val="ro-RO"/>
              </w:rPr>
            </w:pPr>
            <w:r w:rsidRPr="008861FD">
              <w:rPr>
                <w:rFonts w:ascii="Times New Roman" w:eastAsia="Times New Roman" w:hAnsi="Times New Roman" w:cs="Times New Roman"/>
                <w:sz w:val="52"/>
                <w:szCs w:val="52"/>
              </w:rPr>
              <w:t>•</w:t>
            </w:r>
            <w:r w:rsidRPr="008861FD">
              <w:rPr>
                <w:rFonts w:ascii="Times New Roman" w:eastAsia="Times New Roman" w:hAnsi="Times New Roman" w:cs="Times New Roman"/>
                <w:sz w:val="52"/>
                <w:szCs w:val="52"/>
              </w:rPr>
              <w:tab/>
            </w:r>
            <w:r w:rsidRPr="008861FD">
              <w:rPr>
                <w:rFonts w:ascii="Times New Roman" w:eastAsia="Times New Roman" w:hAnsi="Times New Roman" w:cs="Times New Roman"/>
                <w:sz w:val="52"/>
                <w:szCs w:val="52"/>
                <w:lang w:val="ro-RO"/>
              </w:rPr>
              <w:t>Triajul pacienților</w:t>
            </w:r>
          </w:p>
          <w:p w:rsidR="008861FD" w:rsidRDefault="008861FD" w:rsidP="008861FD">
            <w:pPr>
              <w:pStyle w:val="normal"/>
              <w:pBdr>
                <w:top w:val="nil"/>
                <w:left w:val="nil"/>
                <w:bottom w:val="nil"/>
                <w:right w:val="nil"/>
                <w:between w:val="nil"/>
              </w:pBdr>
              <w:ind w:left="176" w:hanging="57"/>
              <w:jc w:val="center"/>
              <w:rPr>
                <w:rFonts w:ascii="Times New Roman" w:eastAsia="Times New Roman" w:hAnsi="Times New Roman" w:cs="Times New Roman"/>
                <w:sz w:val="52"/>
                <w:szCs w:val="52"/>
                <w:lang w:val="ro-RO"/>
              </w:rPr>
            </w:pPr>
          </w:p>
          <w:p w:rsidR="008861FD" w:rsidRDefault="008861FD" w:rsidP="008861FD">
            <w:pPr>
              <w:pStyle w:val="normal"/>
              <w:pBdr>
                <w:top w:val="nil"/>
                <w:left w:val="nil"/>
                <w:bottom w:val="nil"/>
                <w:right w:val="nil"/>
                <w:between w:val="nil"/>
              </w:pBdr>
              <w:ind w:left="176" w:hanging="57"/>
              <w:jc w:val="center"/>
              <w:rPr>
                <w:rFonts w:ascii="Times New Roman" w:eastAsia="Times New Roman" w:hAnsi="Times New Roman" w:cs="Times New Roman"/>
                <w:sz w:val="52"/>
                <w:szCs w:val="52"/>
                <w:lang w:val="ro-RO"/>
              </w:rPr>
            </w:pPr>
          </w:p>
          <w:p w:rsidR="008861FD" w:rsidRDefault="008861FD" w:rsidP="008861FD">
            <w:pPr>
              <w:pStyle w:val="normal"/>
              <w:pBdr>
                <w:top w:val="nil"/>
                <w:left w:val="nil"/>
                <w:bottom w:val="nil"/>
                <w:right w:val="nil"/>
                <w:between w:val="nil"/>
              </w:pBdr>
              <w:ind w:left="176" w:hanging="57"/>
              <w:jc w:val="center"/>
              <w:rPr>
                <w:rFonts w:ascii="Times New Roman" w:eastAsia="Times New Roman" w:hAnsi="Times New Roman" w:cs="Times New Roman"/>
                <w:sz w:val="52"/>
                <w:szCs w:val="52"/>
                <w:lang w:val="ro-RO"/>
              </w:rPr>
            </w:pPr>
          </w:p>
          <w:p w:rsidR="008861FD" w:rsidRDefault="008861FD" w:rsidP="008861FD">
            <w:pPr>
              <w:pStyle w:val="normal"/>
              <w:pBdr>
                <w:top w:val="nil"/>
                <w:left w:val="nil"/>
                <w:bottom w:val="nil"/>
                <w:right w:val="nil"/>
                <w:between w:val="nil"/>
              </w:pBdr>
              <w:ind w:left="176" w:hanging="57"/>
              <w:jc w:val="center"/>
              <w:rPr>
                <w:rFonts w:ascii="Times New Roman" w:eastAsia="Times New Roman" w:hAnsi="Times New Roman" w:cs="Times New Roman"/>
                <w:sz w:val="52"/>
                <w:szCs w:val="52"/>
                <w:lang w:val="ro-RO"/>
              </w:rPr>
            </w:pPr>
          </w:p>
          <w:p w:rsidR="008861FD" w:rsidRDefault="008861FD" w:rsidP="008861FD">
            <w:pPr>
              <w:pStyle w:val="normal"/>
              <w:pBdr>
                <w:top w:val="nil"/>
                <w:left w:val="nil"/>
                <w:bottom w:val="nil"/>
                <w:right w:val="nil"/>
                <w:between w:val="nil"/>
              </w:pBdr>
              <w:ind w:left="176" w:hanging="57"/>
              <w:jc w:val="center"/>
              <w:rPr>
                <w:rFonts w:ascii="Times New Roman" w:eastAsia="Times New Roman" w:hAnsi="Times New Roman" w:cs="Times New Roman"/>
                <w:sz w:val="52"/>
                <w:szCs w:val="52"/>
                <w:lang w:val="ro-RO"/>
              </w:rPr>
            </w:pPr>
          </w:p>
          <w:p w:rsidR="008861FD" w:rsidRDefault="008861FD" w:rsidP="008861FD">
            <w:pPr>
              <w:pStyle w:val="normal"/>
              <w:pBdr>
                <w:top w:val="nil"/>
                <w:left w:val="nil"/>
                <w:bottom w:val="nil"/>
                <w:right w:val="nil"/>
                <w:between w:val="nil"/>
              </w:pBdr>
              <w:ind w:left="176" w:hanging="57"/>
              <w:jc w:val="center"/>
              <w:rPr>
                <w:rFonts w:ascii="Times New Roman" w:eastAsia="Times New Roman" w:hAnsi="Times New Roman" w:cs="Times New Roman"/>
                <w:sz w:val="52"/>
                <w:szCs w:val="52"/>
                <w:lang w:val="ro-RO"/>
              </w:rPr>
            </w:pPr>
          </w:p>
          <w:p w:rsidR="008861FD" w:rsidRDefault="008861FD" w:rsidP="008861FD">
            <w:pPr>
              <w:pStyle w:val="normal"/>
              <w:pBdr>
                <w:top w:val="nil"/>
                <w:left w:val="nil"/>
                <w:bottom w:val="nil"/>
                <w:right w:val="nil"/>
                <w:between w:val="nil"/>
              </w:pBdr>
              <w:ind w:left="176" w:hanging="57"/>
              <w:jc w:val="center"/>
              <w:rPr>
                <w:rFonts w:ascii="Times New Roman" w:eastAsia="Times New Roman" w:hAnsi="Times New Roman" w:cs="Times New Roman"/>
                <w:sz w:val="52"/>
                <w:szCs w:val="52"/>
                <w:lang w:val="ro-RO"/>
              </w:rPr>
            </w:pPr>
          </w:p>
          <w:p w:rsidR="008861FD" w:rsidRDefault="008861FD" w:rsidP="008861FD">
            <w:pPr>
              <w:pStyle w:val="normal"/>
              <w:pBdr>
                <w:top w:val="nil"/>
                <w:left w:val="nil"/>
                <w:bottom w:val="nil"/>
                <w:right w:val="nil"/>
                <w:between w:val="nil"/>
              </w:pBdr>
              <w:ind w:left="176" w:hanging="57"/>
              <w:jc w:val="center"/>
              <w:rPr>
                <w:rFonts w:ascii="Times New Roman" w:eastAsia="Times New Roman" w:hAnsi="Times New Roman" w:cs="Times New Roman"/>
                <w:sz w:val="52"/>
                <w:szCs w:val="52"/>
                <w:lang w:val="ro-RO"/>
              </w:rPr>
            </w:pPr>
          </w:p>
          <w:p w:rsidR="008861FD" w:rsidRPr="008861FD" w:rsidRDefault="008861FD" w:rsidP="008861FD">
            <w:pPr>
              <w:pStyle w:val="normal"/>
              <w:pBdr>
                <w:top w:val="nil"/>
                <w:left w:val="nil"/>
                <w:bottom w:val="nil"/>
                <w:right w:val="nil"/>
                <w:between w:val="nil"/>
              </w:pBdr>
              <w:ind w:left="176" w:hanging="57"/>
              <w:jc w:val="center"/>
              <w:rPr>
                <w:rFonts w:ascii="Times New Roman" w:eastAsia="Times New Roman" w:hAnsi="Times New Roman" w:cs="Times New Roman"/>
                <w:sz w:val="52"/>
                <w:szCs w:val="52"/>
                <w:lang w:val="ro-RO"/>
              </w:rPr>
            </w:pPr>
          </w:p>
        </w:tc>
        <w:tc>
          <w:tcPr>
            <w:tcW w:w="4041" w:type="dxa"/>
            <w:shd w:val="clear" w:color="auto" w:fill="FFFFFF"/>
          </w:tcPr>
          <w:p w:rsidR="008861FD" w:rsidRPr="00F96106" w:rsidRDefault="002B49A2" w:rsidP="002B49A2">
            <w:pPr>
              <w:pStyle w:val="normal"/>
              <w:pBdr>
                <w:top w:val="nil"/>
                <w:left w:val="nil"/>
                <w:bottom w:val="nil"/>
                <w:right w:val="nil"/>
                <w:between w:val="nil"/>
              </w:pBdr>
              <w:ind w:left="133" w:hanging="1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534964" cy="4177862"/>
                  <wp:effectExtent l="19050" t="0" r="0" b="0"/>
                  <wp:docPr id="1" name="Рисунок 0" descr="Zona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a 1 (2).jpg"/>
                          <pic:cNvPicPr/>
                        </pic:nvPicPr>
                        <pic:blipFill>
                          <a:blip r:embed="rId5"/>
                          <a:stretch>
                            <a:fillRect/>
                          </a:stretch>
                        </pic:blipFill>
                        <pic:spPr>
                          <a:xfrm>
                            <a:off x="0" y="0"/>
                            <a:ext cx="2536759" cy="4180820"/>
                          </a:xfrm>
                          <a:prstGeom prst="rect">
                            <a:avLst/>
                          </a:prstGeom>
                        </pic:spPr>
                      </pic:pic>
                    </a:graphicData>
                  </a:graphic>
                </wp:inline>
              </w:drawing>
            </w:r>
          </w:p>
        </w:tc>
      </w:tr>
    </w:tbl>
    <w:p w:rsidR="008861FD" w:rsidRDefault="008861FD" w:rsidP="00F96106">
      <w:pPr>
        <w:rPr>
          <w:rFonts w:ascii="Times New Roman" w:hAnsi="Times New Roman" w:cs="Times New Roman"/>
          <w:sz w:val="20"/>
          <w:szCs w:val="20"/>
          <w:lang w:val="en-US"/>
        </w:rPr>
      </w:pPr>
    </w:p>
    <w:p w:rsidR="001720BE" w:rsidRDefault="001720BE" w:rsidP="00F96106">
      <w:pPr>
        <w:rPr>
          <w:rFonts w:ascii="Times New Roman" w:hAnsi="Times New Roman" w:cs="Times New Roman"/>
          <w:sz w:val="20"/>
          <w:szCs w:val="20"/>
          <w:lang w:val="en-US"/>
        </w:rPr>
      </w:pPr>
    </w:p>
    <w:p w:rsidR="001720BE" w:rsidRDefault="001720BE" w:rsidP="00F96106">
      <w:pPr>
        <w:rPr>
          <w:rFonts w:ascii="Times New Roman" w:hAnsi="Times New Roman" w:cs="Times New Roman"/>
          <w:sz w:val="20"/>
          <w:szCs w:val="20"/>
          <w:lang w:val="en-US"/>
        </w:rPr>
      </w:pPr>
    </w:p>
    <w:p w:rsidR="001720BE" w:rsidRPr="001720BE" w:rsidRDefault="001720BE" w:rsidP="001720BE">
      <w:pPr>
        <w:jc w:val="center"/>
        <w:rPr>
          <w:rFonts w:ascii="Times New Roman" w:hAnsi="Times New Roman" w:cs="Times New Roman"/>
          <w:b/>
          <w:sz w:val="56"/>
          <w:szCs w:val="56"/>
          <w:u w:val="single"/>
          <w:lang w:val="ro-RO"/>
        </w:rPr>
      </w:pPr>
      <w:r w:rsidRPr="001720BE">
        <w:rPr>
          <w:rFonts w:ascii="Times New Roman" w:hAnsi="Times New Roman" w:cs="Times New Roman"/>
          <w:b/>
          <w:sz w:val="56"/>
          <w:szCs w:val="56"/>
          <w:u w:val="single"/>
          <w:lang w:val="en-US"/>
        </w:rPr>
        <w:lastRenderedPageBreak/>
        <w:t>Aten</w:t>
      </w:r>
      <w:r w:rsidRPr="001720BE">
        <w:rPr>
          <w:rFonts w:ascii="Times New Roman" w:hAnsi="Times New Roman" w:cs="Times New Roman"/>
          <w:b/>
          <w:sz w:val="56"/>
          <w:szCs w:val="56"/>
          <w:u w:val="single"/>
          <w:lang w:val="ro-RO"/>
        </w:rPr>
        <w:t xml:space="preserve">ție! Vă aflați în ZONA </w:t>
      </w:r>
      <w:r>
        <w:rPr>
          <w:rFonts w:ascii="Times New Roman" w:hAnsi="Times New Roman" w:cs="Times New Roman"/>
          <w:b/>
          <w:sz w:val="56"/>
          <w:szCs w:val="56"/>
          <w:u w:val="single"/>
          <w:lang w:val="ro-RO"/>
        </w:rPr>
        <w:t>2</w:t>
      </w:r>
      <w:r w:rsidRPr="001720BE">
        <w:rPr>
          <w:rFonts w:ascii="Times New Roman" w:hAnsi="Times New Roman" w:cs="Times New Roman"/>
          <w:b/>
          <w:sz w:val="56"/>
          <w:szCs w:val="56"/>
          <w:u w:val="single"/>
          <w:lang w:val="ro-RO"/>
        </w:rPr>
        <w:t>.</w:t>
      </w:r>
    </w:p>
    <w:p w:rsidR="001720BE" w:rsidRDefault="001720BE" w:rsidP="001720BE">
      <w:pPr>
        <w:jc w:val="center"/>
        <w:rPr>
          <w:rFonts w:ascii="Times New Roman" w:hAnsi="Times New Roman" w:cs="Times New Roman"/>
          <w:b/>
          <w:sz w:val="56"/>
          <w:szCs w:val="56"/>
          <w:u w:val="single"/>
          <w:lang w:val="ro-RO"/>
        </w:rPr>
      </w:pPr>
      <w:r w:rsidRPr="001720BE">
        <w:rPr>
          <w:rFonts w:ascii="Times New Roman" w:hAnsi="Times New Roman" w:cs="Times New Roman"/>
          <w:b/>
          <w:sz w:val="56"/>
          <w:szCs w:val="56"/>
          <w:u w:val="single"/>
          <w:lang w:val="ro-RO"/>
        </w:rPr>
        <w:t>Echipament corespunz</w:t>
      </w:r>
      <w:r>
        <w:rPr>
          <w:rFonts w:ascii="Times New Roman" w:hAnsi="Times New Roman" w:cs="Times New Roman"/>
          <w:b/>
          <w:sz w:val="56"/>
          <w:szCs w:val="56"/>
          <w:u w:val="single"/>
          <w:lang w:val="ro-RO"/>
        </w:rPr>
        <w:t>ător Nivelului de protecție Nr.2</w:t>
      </w:r>
    </w:p>
    <w:tbl>
      <w:tblPr>
        <w:tblpPr w:leftFromText="180" w:rightFromText="180" w:vertAnchor="text" w:horzAnchor="margin" w:tblpY="351"/>
        <w:tblW w:w="15984" w:type="dxa"/>
        <w:tblBorders>
          <w:top w:val="single" w:sz="4" w:space="0" w:color="6F7071"/>
          <w:left w:val="single" w:sz="4" w:space="0" w:color="6F7071"/>
          <w:bottom w:val="single" w:sz="4" w:space="0" w:color="6F7071"/>
          <w:right w:val="single" w:sz="4" w:space="0" w:color="6F7071"/>
          <w:insideH w:val="single" w:sz="4" w:space="0" w:color="6F7071"/>
          <w:insideV w:val="single" w:sz="4" w:space="0" w:color="6F7071"/>
        </w:tblBorders>
        <w:tblLayout w:type="fixed"/>
        <w:tblLook w:val="0000"/>
      </w:tblPr>
      <w:tblGrid>
        <w:gridCol w:w="2127"/>
        <w:gridCol w:w="3908"/>
        <w:gridCol w:w="5933"/>
        <w:gridCol w:w="4016"/>
      </w:tblGrid>
      <w:tr w:rsidR="001720BE" w:rsidRPr="001720BE" w:rsidTr="0040386E">
        <w:trPr>
          <w:trHeight w:val="336"/>
        </w:trPr>
        <w:tc>
          <w:tcPr>
            <w:tcW w:w="2127" w:type="dxa"/>
            <w:shd w:val="clear" w:color="auto" w:fill="FFFFFF"/>
            <w:vAlign w:val="center"/>
          </w:tcPr>
          <w:p w:rsidR="001720BE" w:rsidRDefault="001720BE" w:rsidP="001720BE">
            <w:pPr>
              <w:pStyle w:val="normal"/>
              <w:pBdr>
                <w:top w:val="nil"/>
                <w:left w:val="nil"/>
                <w:bottom w:val="nil"/>
                <w:right w:val="nil"/>
                <w:between w:val="nil"/>
              </w:pBdr>
              <w:jc w:val="center"/>
              <w:rPr>
                <w:rFonts w:ascii="Times New Roman" w:eastAsia="Times New Roman" w:hAnsi="Times New Roman" w:cs="Times New Roman"/>
                <w:b/>
                <w:sz w:val="40"/>
                <w:szCs w:val="40"/>
                <w:lang w:val="ro-RO"/>
              </w:rPr>
            </w:pPr>
            <w:r w:rsidRPr="001720BE">
              <w:rPr>
                <w:rFonts w:ascii="Times New Roman" w:eastAsia="Times New Roman" w:hAnsi="Times New Roman" w:cs="Times New Roman"/>
                <w:b/>
                <w:sz w:val="40"/>
                <w:szCs w:val="40"/>
                <w:lang w:val="ro-RO"/>
              </w:rPr>
              <w:t>Nivelul de protecție</w:t>
            </w:r>
            <w:r w:rsidRPr="001720BE">
              <w:rPr>
                <w:rFonts w:ascii="Times New Roman" w:eastAsia="Times New Roman" w:hAnsi="Times New Roman" w:cs="Times New Roman"/>
                <w:b/>
                <w:sz w:val="40"/>
                <w:szCs w:val="40"/>
              </w:rPr>
              <w:t xml:space="preserve"> 2</w:t>
            </w:r>
          </w:p>
          <w:p w:rsidR="001720BE" w:rsidRPr="001720BE" w:rsidRDefault="001720BE" w:rsidP="001720BE">
            <w:pPr>
              <w:pStyle w:val="normal"/>
              <w:pBdr>
                <w:top w:val="nil"/>
                <w:left w:val="nil"/>
                <w:bottom w:val="nil"/>
                <w:right w:val="nil"/>
                <w:between w:val="nil"/>
              </w:pBdr>
              <w:jc w:val="center"/>
              <w:rPr>
                <w:rFonts w:ascii="Times New Roman" w:eastAsia="Times New Roman" w:hAnsi="Times New Roman" w:cs="Times New Roman"/>
                <w:b/>
                <w:sz w:val="40"/>
                <w:szCs w:val="40"/>
                <w:lang w:val="ro-RO"/>
              </w:rPr>
            </w:pPr>
            <w:r>
              <w:rPr>
                <w:rFonts w:ascii="Times New Roman" w:eastAsia="Times New Roman" w:hAnsi="Times New Roman" w:cs="Times New Roman"/>
                <w:b/>
                <w:sz w:val="40"/>
                <w:szCs w:val="40"/>
                <w:lang w:val="ro-RO"/>
              </w:rPr>
              <w:t>(ZONA 2)</w:t>
            </w:r>
          </w:p>
        </w:tc>
        <w:tc>
          <w:tcPr>
            <w:tcW w:w="3908" w:type="dxa"/>
            <w:shd w:val="clear" w:color="auto" w:fill="FFFFFF"/>
            <w:vAlign w:val="center"/>
          </w:tcPr>
          <w:p w:rsidR="001720BE" w:rsidRPr="001720BE" w:rsidRDefault="001720BE" w:rsidP="00702129">
            <w:pPr>
              <w:pStyle w:val="normal"/>
              <w:numPr>
                <w:ilvl w:val="0"/>
                <w:numId w:val="7"/>
              </w:numPr>
              <w:pBdr>
                <w:top w:val="nil"/>
                <w:left w:val="nil"/>
                <w:bottom w:val="nil"/>
                <w:right w:val="nil"/>
                <w:between w:val="nil"/>
              </w:pBdr>
              <w:ind w:left="141"/>
              <w:rPr>
                <w:rFonts w:ascii="Times New Roman" w:hAnsi="Times New Roman" w:cs="Times New Roman"/>
                <w:sz w:val="40"/>
                <w:szCs w:val="40"/>
                <w:lang w:val="en-US"/>
              </w:rPr>
            </w:pPr>
            <w:r w:rsidRPr="001720BE">
              <w:rPr>
                <w:rFonts w:ascii="Times New Roman" w:hAnsi="Times New Roman" w:cs="Times New Roman"/>
                <w:sz w:val="40"/>
                <w:szCs w:val="40"/>
                <w:lang w:val="en-US"/>
              </w:rPr>
              <w:t>Bonete medicale de unică folosință</w:t>
            </w:r>
          </w:p>
          <w:p w:rsidR="001720BE" w:rsidRPr="001720BE" w:rsidRDefault="001720BE" w:rsidP="00702129">
            <w:pPr>
              <w:pStyle w:val="normal"/>
              <w:numPr>
                <w:ilvl w:val="0"/>
                <w:numId w:val="7"/>
              </w:numPr>
              <w:pBdr>
                <w:top w:val="nil"/>
                <w:left w:val="nil"/>
                <w:bottom w:val="nil"/>
                <w:right w:val="nil"/>
                <w:between w:val="nil"/>
              </w:pBdr>
              <w:ind w:left="141"/>
              <w:rPr>
                <w:rFonts w:ascii="Times New Roman" w:hAnsi="Times New Roman" w:cs="Times New Roman"/>
                <w:sz w:val="40"/>
                <w:szCs w:val="40"/>
                <w:lang w:val="en-US"/>
              </w:rPr>
            </w:pPr>
            <w:r w:rsidRPr="001720BE">
              <w:rPr>
                <w:rFonts w:ascii="Times New Roman" w:hAnsi="Times New Roman" w:cs="Times New Roman"/>
                <w:sz w:val="40"/>
                <w:szCs w:val="40"/>
                <w:lang w:val="en-US"/>
              </w:rPr>
              <w:t>Măști medicale(N95) de unică folosință</w:t>
            </w:r>
          </w:p>
          <w:p w:rsidR="001720BE" w:rsidRPr="001720BE" w:rsidRDefault="001720BE" w:rsidP="00702129">
            <w:pPr>
              <w:pStyle w:val="normal"/>
              <w:numPr>
                <w:ilvl w:val="0"/>
                <w:numId w:val="7"/>
              </w:numPr>
              <w:pBdr>
                <w:top w:val="nil"/>
                <w:left w:val="nil"/>
                <w:bottom w:val="nil"/>
                <w:right w:val="nil"/>
                <w:between w:val="nil"/>
              </w:pBdr>
              <w:ind w:left="141"/>
              <w:rPr>
                <w:rFonts w:ascii="Times New Roman" w:hAnsi="Times New Roman" w:cs="Times New Roman"/>
                <w:sz w:val="40"/>
                <w:szCs w:val="40"/>
              </w:rPr>
            </w:pPr>
            <w:r w:rsidRPr="001720BE">
              <w:rPr>
                <w:rFonts w:ascii="Times New Roman" w:hAnsi="Times New Roman" w:cs="Times New Roman"/>
                <w:sz w:val="40"/>
                <w:szCs w:val="40"/>
                <w:lang w:val="ro-RO"/>
              </w:rPr>
              <w:t>Echipament de lucru</w:t>
            </w:r>
          </w:p>
          <w:p w:rsidR="001720BE" w:rsidRPr="001720BE" w:rsidRDefault="001720BE" w:rsidP="00702129">
            <w:pPr>
              <w:pStyle w:val="normal"/>
              <w:numPr>
                <w:ilvl w:val="0"/>
                <w:numId w:val="7"/>
              </w:numPr>
              <w:pBdr>
                <w:top w:val="nil"/>
                <w:left w:val="nil"/>
                <w:bottom w:val="nil"/>
                <w:right w:val="nil"/>
                <w:between w:val="nil"/>
              </w:pBdr>
              <w:ind w:left="141"/>
              <w:rPr>
                <w:rFonts w:ascii="Times New Roman" w:hAnsi="Times New Roman" w:cs="Times New Roman"/>
                <w:sz w:val="40"/>
                <w:szCs w:val="40"/>
                <w:lang w:val="en-US"/>
              </w:rPr>
            </w:pPr>
            <w:r w:rsidRPr="001720BE">
              <w:rPr>
                <w:rFonts w:ascii="Times New Roman" w:hAnsi="Times New Roman" w:cs="Times New Roman"/>
                <w:sz w:val="40"/>
                <w:szCs w:val="40"/>
                <w:lang w:val="en-US"/>
              </w:rPr>
              <w:t>Uniforma de protecție de unică folosință</w:t>
            </w:r>
            <w:r w:rsidR="0040386E">
              <w:rPr>
                <w:rFonts w:ascii="Times New Roman" w:hAnsi="Times New Roman" w:cs="Times New Roman"/>
                <w:sz w:val="40"/>
                <w:szCs w:val="40"/>
                <w:lang w:val="en-US"/>
              </w:rPr>
              <w:t>(salopetă cu glugă)</w:t>
            </w:r>
          </w:p>
          <w:p w:rsidR="001720BE" w:rsidRPr="001720BE" w:rsidRDefault="001720BE" w:rsidP="00702129">
            <w:pPr>
              <w:pStyle w:val="normal"/>
              <w:numPr>
                <w:ilvl w:val="0"/>
                <w:numId w:val="7"/>
              </w:numPr>
              <w:pBdr>
                <w:top w:val="nil"/>
                <w:left w:val="nil"/>
                <w:bottom w:val="nil"/>
                <w:right w:val="nil"/>
                <w:between w:val="nil"/>
              </w:pBdr>
              <w:ind w:left="141"/>
              <w:rPr>
                <w:rFonts w:ascii="Times New Roman" w:hAnsi="Times New Roman" w:cs="Times New Roman"/>
                <w:sz w:val="40"/>
                <w:szCs w:val="40"/>
                <w:lang w:val="en-US"/>
              </w:rPr>
            </w:pPr>
            <w:r w:rsidRPr="001720BE">
              <w:rPr>
                <w:rFonts w:ascii="Times New Roman" w:hAnsi="Times New Roman" w:cs="Times New Roman"/>
                <w:sz w:val="40"/>
                <w:szCs w:val="40"/>
                <w:lang w:val="en-US"/>
              </w:rPr>
              <w:t>Mănuși de latex de unică folosință</w:t>
            </w:r>
          </w:p>
          <w:p w:rsidR="001720BE" w:rsidRPr="001720BE" w:rsidRDefault="001720BE" w:rsidP="00702129">
            <w:pPr>
              <w:pStyle w:val="normal"/>
              <w:numPr>
                <w:ilvl w:val="0"/>
                <w:numId w:val="7"/>
              </w:numPr>
              <w:pBdr>
                <w:top w:val="nil"/>
                <w:left w:val="nil"/>
                <w:bottom w:val="nil"/>
                <w:right w:val="nil"/>
                <w:between w:val="nil"/>
              </w:pBdr>
              <w:ind w:left="141"/>
              <w:rPr>
                <w:rFonts w:ascii="Times New Roman" w:hAnsi="Times New Roman" w:cs="Times New Roman"/>
                <w:b/>
                <w:sz w:val="40"/>
                <w:szCs w:val="40"/>
                <w:lang w:val="en-US"/>
              </w:rPr>
            </w:pPr>
            <w:r w:rsidRPr="001720BE">
              <w:rPr>
                <w:rFonts w:ascii="Times New Roman" w:eastAsia="Times New Roman" w:hAnsi="Times New Roman" w:cs="Times New Roman"/>
                <w:b/>
                <w:sz w:val="40"/>
                <w:szCs w:val="40"/>
                <w:lang w:val="ro-RO"/>
              </w:rPr>
              <w:t>Ochelari de protecție/ecran de protecție</w:t>
            </w:r>
          </w:p>
        </w:tc>
        <w:tc>
          <w:tcPr>
            <w:tcW w:w="5933" w:type="dxa"/>
            <w:shd w:val="clear" w:color="auto" w:fill="FFFFFF"/>
            <w:vAlign w:val="center"/>
          </w:tcPr>
          <w:p w:rsidR="001720BE" w:rsidRPr="001720BE" w:rsidRDefault="001720BE" w:rsidP="001720BE">
            <w:pPr>
              <w:pStyle w:val="normal"/>
              <w:numPr>
                <w:ilvl w:val="0"/>
                <w:numId w:val="3"/>
              </w:numPr>
              <w:pBdr>
                <w:top w:val="nil"/>
                <w:left w:val="nil"/>
                <w:bottom w:val="nil"/>
                <w:right w:val="nil"/>
                <w:between w:val="nil"/>
              </w:pBdr>
              <w:ind w:left="545" w:hanging="426"/>
              <w:rPr>
                <w:rFonts w:ascii="Times New Roman" w:hAnsi="Times New Roman" w:cs="Times New Roman"/>
                <w:sz w:val="40"/>
                <w:szCs w:val="40"/>
              </w:rPr>
            </w:pPr>
            <w:r w:rsidRPr="001720BE">
              <w:rPr>
                <w:rFonts w:ascii="Times New Roman" w:eastAsia="Times New Roman" w:hAnsi="Times New Roman" w:cs="Times New Roman"/>
                <w:sz w:val="40"/>
                <w:szCs w:val="40"/>
                <w:lang w:val="ro-RO"/>
              </w:rPr>
              <w:t>Secția ambulatorie de infecții respiratorii</w:t>
            </w:r>
          </w:p>
          <w:p w:rsidR="001720BE" w:rsidRPr="001720BE" w:rsidRDefault="001720BE" w:rsidP="001720BE">
            <w:pPr>
              <w:pStyle w:val="normal"/>
              <w:numPr>
                <w:ilvl w:val="0"/>
                <w:numId w:val="3"/>
              </w:numPr>
              <w:pBdr>
                <w:top w:val="nil"/>
                <w:left w:val="nil"/>
                <w:bottom w:val="nil"/>
                <w:right w:val="nil"/>
                <w:between w:val="nil"/>
              </w:pBdr>
              <w:ind w:left="545" w:hanging="426"/>
              <w:rPr>
                <w:rFonts w:ascii="Times New Roman" w:hAnsi="Times New Roman" w:cs="Times New Roman"/>
                <w:sz w:val="40"/>
                <w:szCs w:val="40"/>
                <w:lang w:val="en-US"/>
              </w:rPr>
            </w:pPr>
            <w:r w:rsidRPr="001720BE">
              <w:rPr>
                <w:rFonts w:ascii="Times New Roman" w:eastAsia="Times New Roman" w:hAnsi="Times New Roman" w:cs="Times New Roman"/>
                <w:sz w:val="40"/>
                <w:szCs w:val="40"/>
                <w:lang w:val="ro-RO"/>
              </w:rPr>
              <w:t>Zona izolator(inclusiv unitatea izolată de Terapie Intensivă)</w:t>
            </w:r>
          </w:p>
          <w:p w:rsidR="001720BE" w:rsidRPr="001720BE" w:rsidRDefault="001720BE" w:rsidP="001720BE">
            <w:pPr>
              <w:pStyle w:val="normal"/>
              <w:numPr>
                <w:ilvl w:val="0"/>
                <w:numId w:val="3"/>
              </w:numPr>
              <w:pBdr>
                <w:top w:val="nil"/>
                <w:left w:val="nil"/>
                <w:bottom w:val="nil"/>
                <w:right w:val="nil"/>
                <w:between w:val="nil"/>
              </w:pBdr>
              <w:ind w:left="545" w:hanging="426"/>
              <w:rPr>
                <w:rFonts w:ascii="Times New Roman" w:hAnsi="Times New Roman" w:cs="Times New Roman"/>
                <w:sz w:val="40"/>
                <w:szCs w:val="40"/>
                <w:lang w:val="en-US"/>
              </w:rPr>
            </w:pPr>
            <w:r w:rsidRPr="001720BE">
              <w:rPr>
                <w:rFonts w:ascii="Times New Roman" w:eastAsia="Times New Roman" w:hAnsi="Times New Roman" w:cs="Times New Roman"/>
                <w:sz w:val="40"/>
                <w:szCs w:val="40"/>
                <w:lang w:val="en-US"/>
              </w:rPr>
              <w:t>Analize ale probelor non-respiratorii ale pacienților cu infecție suspectată sau cu un diagnostic confirmat</w:t>
            </w:r>
          </w:p>
          <w:p w:rsidR="001720BE" w:rsidRPr="001720BE" w:rsidRDefault="001720BE" w:rsidP="001720BE">
            <w:pPr>
              <w:pStyle w:val="normal"/>
              <w:numPr>
                <w:ilvl w:val="0"/>
                <w:numId w:val="3"/>
              </w:numPr>
              <w:pBdr>
                <w:top w:val="nil"/>
                <w:left w:val="nil"/>
                <w:bottom w:val="nil"/>
                <w:right w:val="nil"/>
                <w:between w:val="nil"/>
              </w:pBdr>
              <w:ind w:left="545" w:hanging="426"/>
              <w:rPr>
                <w:rFonts w:ascii="Times New Roman" w:hAnsi="Times New Roman" w:cs="Times New Roman"/>
                <w:sz w:val="40"/>
                <w:szCs w:val="40"/>
                <w:lang w:val="en-US"/>
              </w:rPr>
            </w:pPr>
            <w:r w:rsidRPr="001720BE">
              <w:rPr>
                <w:rFonts w:ascii="Times New Roman" w:eastAsia="Times New Roman" w:hAnsi="Times New Roman" w:cs="Times New Roman"/>
                <w:sz w:val="40"/>
                <w:szCs w:val="40"/>
                <w:lang w:val="en-US"/>
              </w:rPr>
              <w:t>Examinarea tomografică a pacienților cu infecție suspectată sau cu un diagnostic confirmat</w:t>
            </w:r>
          </w:p>
          <w:p w:rsidR="001720BE" w:rsidRPr="001720BE" w:rsidRDefault="001720BE" w:rsidP="001720BE">
            <w:pPr>
              <w:pStyle w:val="normal"/>
              <w:numPr>
                <w:ilvl w:val="0"/>
                <w:numId w:val="3"/>
              </w:numPr>
              <w:pBdr>
                <w:top w:val="nil"/>
                <w:left w:val="nil"/>
                <w:bottom w:val="nil"/>
                <w:right w:val="nil"/>
                <w:between w:val="nil"/>
              </w:pBdr>
              <w:ind w:left="545" w:hanging="426"/>
              <w:rPr>
                <w:rFonts w:ascii="Times New Roman" w:hAnsi="Times New Roman" w:cs="Times New Roman"/>
                <w:sz w:val="40"/>
                <w:szCs w:val="40"/>
                <w:lang w:val="en-US"/>
              </w:rPr>
            </w:pPr>
            <w:r w:rsidRPr="001720BE">
              <w:rPr>
                <w:rFonts w:ascii="Times New Roman" w:eastAsia="Times New Roman" w:hAnsi="Times New Roman" w:cs="Times New Roman"/>
                <w:sz w:val="40"/>
                <w:szCs w:val="40"/>
                <w:lang w:val="en-US"/>
              </w:rPr>
              <w:t>Dezinfectarea instrumentelor chirurgicale utilizate în lucrul cu pacienții cu infecție suspectată sau cu un diagnostic confirmat.</w:t>
            </w:r>
          </w:p>
        </w:tc>
        <w:tc>
          <w:tcPr>
            <w:tcW w:w="4016" w:type="dxa"/>
            <w:shd w:val="clear" w:color="auto" w:fill="FFFFFF"/>
          </w:tcPr>
          <w:p w:rsidR="001720BE" w:rsidRPr="001720BE" w:rsidRDefault="0040386E" w:rsidP="001720BE">
            <w:pPr>
              <w:pStyle w:val="normal"/>
              <w:pBdr>
                <w:top w:val="nil"/>
                <w:left w:val="nil"/>
                <w:bottom w:val="nil"/>
                <w:right w:val="nil"/>
                <w:between w:val="nil"/>
              </w:pBdr>
              <w:ind w:left="545" w:hanging="426"/>
              <w:rPr>
                <w:rFonts w:ascii="Times New Roman" w:eastAsia="Times New Roman" w:hAnsi="Times New Roman" w:cs="Times New Roman"/>
                <w:sz w:val="20"/>
                <w:szCs w:val="20"/>
                <w:lang w:val="en-US"/>
              </w:rPr>
            </w:pPr>
            <w:r>
              <w:rPr>
                <w:rFonts w:ascii="Times New Roman" w:eastAsia="Times New Roman" w:hAnsi="Times New Roman" w:cs="Times New Roman"/>
                <w:noProof/>
                <w:sz w:val="20"/>
                <w:szCs w:val="20"/>
              </w:rPr>
              <w:drawing>
                <wp:inline distT="0" distB="0" distL="0" distR="0">
                  <wp:extent cx="1996966" cy="5297214"/>
                  <wp:effectExtent l="19050" t="0" r="3284" b="0"/>
                  <wp:docPr id="2" name="Рисунок 1" descr="Zon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a 2.jpg"/>
                          <pic:cNvPicPr/>
                        </pic:nvPicPr>
                        <pic:blipFill>
                          <a:blip r:embed="rId6"/>
                          <a:stretch>
                            <a:fillRect/>
                          </a:stretch>
                        </pic:blipFill>
                        <pic:spPr>
                          <a:xfrm>
                            <a:off x="0" y="0"/>
                            <a:ext cx="1996966" cy="5297214"/>
                          </a:xfrm>
                          <a:prstGeom prst="rect">
                            <a:avLst/>
                          </a:prstGeom>
                        </pic:spPr>
                      </pic:pic>
                    </a:graphicData>
                  </a:graphic>
                </wp:inline>
              </w:drawing>
            </w:r>
          </w:p>
        </w:tc>
      </w:tr>
    </w:tbl>
    <w:p w:rsidR="001720BE" w:rsidRPr="001720BE" w:rsidRDefault="001720BE" w:rsidP="001720BE">
      <w:pPr>
        <w:jc w:val="center"/>
        <w:rPr>
          <w:rFonts w:ascii="Times New Roman" w:hAnsi="Times New Roman" w:cs="Times New Roman"/>
          <w:b/>
          <w:sz w:val="56"/>
          <w:szCs w:val="56"/>
          <w:u w:val="single"/>
          <w:lang w:val="en-US"/>
        </w:rPr>
      </w:pPr>
    </w:p>
    <w:p w:rsidR="001720BE" w:rsidRPr="001720BE" w:rsidRDefault="001720BE" w:rsidP="001720BE">
      <w:pPr>
        <w:jc w:val="center"/>
        <w:rPr>
          <w:rFonts w:ascii="Times New Roman" w:hAnsi="Times New Roman" w:cs="Times New Roman"/>
          <w:b/>
          <w:sz w:val="56"/>
          <w:szCs w:val="56"/>
          <w:u w:val="single"/>
          <w:lang w:val="ro-RO"/>
        </w:rPr>
      </w:pPr>
      <w:r w:rsidRPr="001720BE">
        <w:rPr>
          <w:rFonts w:ascii="Times New Roman" w:hAnsi="Times New Roman" w:cs="Times New Roman"/>
          <w:b/>
          <w:sz w:val="56"/>
          <w:szCs w:val="56"/>
          <w:u w:val="single"/>
          <w:lang w:val="en-US"/>
        </w:rPr>
        <w:t>Aten</w:t>
      </w:r>
      <w:r w:rsidRPr="001720BE">
        <w:rPr>
          <w:rFonts w:ascii="Times New Roman" w:hAnsi="Times New Roman" w:cs="Times New Roman"/>
          <w:b/>
          <w:sz w:val="56"/>
          <w:szCs w:val="56"/>
          <w:u w:val="single"/>
          <w:lang w:val="ro-RO"/>
        </w:rPr>
        <w:t xml:space="preserve">ție! Vă aflați în ZONA </w:t>
      </w:r>
      <w:r>
        <w:rPr>
          <w:rFonts w:ascii="Times New Roman" w:hAnsi="Times New Roman" w:cs="Times New Roman"/>
          <w:b/>
          <w:sz w:val="56"/>
          <w:szCs w:val="56"/>
          <w:u w:val="single"/>
          <w:lang w:val="ro-RO"/>
        </w:rPr>
        <w:t>3</w:t>
      </w:r>
      <w:r w:rsidRPr="001720BE">
        <w:rPr>
          <w:rFonts w:ascii="Times New Roman" w:hAnsi="Times New Roman" w:cs="Times New Roman"/>
          <w:b/>
          <w:sz w:val="56"/>
          <w:szCs w:val="56"/>
          <w:u w:val="single"/>
          <w:lang w:val="ro-RO"/>
        </w:rPr>
        <w:t>.</w:t>
      </w:r>
    </w:p>
    <w:p w:rsidR="001720BE" w:rsidRDefault="001720BE" w:rsidP="001720BE">
      <w:pPr>
        <w:jc w:val="center"/>
        <w:rPr>
          <w:rFonts w:ascii="Times New Roman" w:hAnsi="Times New Roman" w:cs="Times New Roman"/>
          <w:b/>
          <w:sz w:val="56"/>
          <w:szCs w:val="56"/>
          <w:u w:val="single"/>
          <w:lang w:val="ro-RO"/>
        </w:rPr>
      </w:pPr>
      <w:r w:rsidRPr="001720BE">
        <w:rPr>
          <w:rFonts w:ascii="Times New Roman" w:hAnsi="Times New Roman" w:cs="Times New Roman"/>
          <w:b/>
          <w:sz w:val="56"/>
          <w:szCs w:val="56"/>
          <w:u w:val="single"/>
          <w:lang w:val="ro-RO"/>
        </w:rPr>
        <w:t>Echipament corespunz</w:t>
      </w:r>
      <w:r>
        <w:rPr>
          <w:rFonts w:ascii="Times New Roman" w:hAnsi="Times New Roman" w:cs="Times New Roman"/>
          <w:b/>
          <w:sz w:val="56"/>
          <w:szCs w:val="56"/>
          <w:u w:val="single"/>
          <w:lang w:val="ro-RO"/>
        </w:rPr>
        <w:t>ător Nivelului de protecție Nr.3</w:t>
      </w:r>
    </w:p>
    <w:tbl>
      <w:tblPr>
        <w:tblpPr w:leftFromText="180" w:rightFromText="180" w:vertAnchor="text" w:horzAnchor="margin" w:tblpY="351"/>
        <w:tblW w:w="16113" w:type="dxa"/>
        <w:tblBorders>
          <w:top w:val="single" w:sz="4" w:space="0" w:color="6F7071"/>
          <w:left w:val="single" w:sz="4" w:space="0" w:color="6F7071"/>
          <w:bottom w:val="single" w:sz="4" w:space="0" w:color="6F7071"/>
          <w:right w:val="single" w:sz="4" w:space="0" w:color="6F7071"/>
          <w:insideH w:val="single" w:sz="4" w:space="0" w:color="6F7071"/>
          <w:insideV w:val="single" w:sz="4" w:space="0" w:color="6F7071"/>
        </w:tblBorders>
        <w:tblLayout w:type="fixed"/>
        <w:tblLook w:val="0000"/>
      </w:tblPr>
      <w:tblGrid>
        <w:gridCol w:w="2120"/>
        <w:gridCol w:w="3896"/>
        <w:gridCol w:w="5914"/>
        <w:gridCol w:w="4183"/>
      </w:tblGrid>
      <w:tr w:rsidR="00DD02A2" w:rsidRPr="001720BE" w:rsidTr="002B7198">
        <w:trPr>
          <w:trHeight w:val="434"/>
        </w:trPr>
        <w:tc>
          <w:tcPr>
            <w:tcW w:w="2120" w:type="dxa"/>
            <w:shd w:val="clear" w:color="auto" w:fill="FFFFFF"/>
            <w:vAlign w:val="center"/>
          </w:tcPr>
          <w:p w:rsidR="00DD02A2" w:rsidRPr="001720BE" w:rsidRDefault="00DD02A2" w:rsidP="00582E31">
            <w:pPr>
              <w:pStyle w:val="normal"/>
              <w:pBdr>
                <w:top w:val="nil"/>
                <w:left w:val="nil"/>
                <w:bottom w:val="nil"/>
                <w:right w:val="nil"/>
                <w:between w:val="nil"/>
              </w:pBdr>
              <w:jc w:val="center"/>
              <w:rPr>
                <w:rFonts w:ascii="Times New Roman" w:eastAsia="Times New Roman" w:hAnsi="Times New Roman" w:cs="Times New Roman"/>
                <w:b/>
                <w:sz w:val="40"/>
                <w:szCs w:val="40"/>
                <w:lang w:val="ro-RO"/>
              </w:rPr>
            </w:pPr>
            <w:r w:rsidRPr="001720BE">
              <w:rPr>
                <w:rFonts w:ascii="Times New Roman" w:eastAsia="Times New Roman" w:hAnsi="Times New Roman" w:cs="Times New Roman"/>
                <w:b/>
                <w:sz w:val="40"/>
                <w:szCs w:val="40"/>
                <w:lang w:val="ro-RO"/>
              </w:rPr>
              <w:t>Nivelul de protecție</w:t>
            </w:r>
            <w:r w:rsidRPr="001720BE">
              <w:rPr>
                <w:rFonts w:ascii="Times New Roman" w:eastAsia="Times New Roman" w:hAnsi="Times New Roman" w:cs="Times New Roman"/>
                <w:b/>
                <w:sz w:val="40"/>
                <w:szCs w:val="40"/>
              </w:rPr>
              <w:t xml:space="preserve"> </w:t>
            </w:r>
            <w:r>
              <w:rPr>
                <w:rFonts w:ascii="Times New Roman" w:eastAsia="Times New Roman" w:hAnsi="Times New Roman" w:cs="Times New Roman"/>
                <w:b/>
                <w:sz w:val="40"/>
                <w:szCs w:val="40"/>
                <w:lang w:val="ro-RO"/>
              </w:rPr>
              <w:t>3</w:t>
            </w:r>
          </w:p>
          <w:p w:rsidR="00DD02A2" w:rsidRPr="001720BE" w:rsidRDefault="00DD02A2" w:rsidP="00582E31">
            <w:pPr>
              <w:pStyle w:val="normal"/>
              <w:pBdr>
                <w:top w:val="nil"/>
                <w:left w:val="nil"/>
                <w:bottom w:val="nil"/>
                <w:right w:val="nil"/>
                <w:between w:val="nil"/>
              </w:pBdr>
              <w:jc w:val="center"/>
              <w:rPr>
                <w:rFonts w:ascii="Times New Roman" w:eastAsia="Times New Roman" w:hAnsi="Times New Roman" w:cs="Times New Roman"/>
                <w:b/>
                <w:sz w:val="40"/>
                <w:szCs w:val="40"/>
                <w:lang w:val="ro-RO"/>
              </w:rPr>
            </w:pPr>
            <w:r>
              <w:rPr>
                <w:rFonts w:ascii="Times New Roman" w:eastAsia="Times New Roman" w:hAnsi="Times New Roman" w:cs="Times New Roman"/>
                <w:b/>
                <w:sz w:val="40"/>
                <w:szCs w:val="40"/>
                <w:lang w:val="ro-RO"/>
              </w:rPr>
              <w:t>(ZONA</w:t>
            </w:r>
            <w:r>
              <w:rPr>
                <w:rFonts w:ascii="Times New Roman" w:eastAsia="Times New Roman" w:hAnsi="Times New Roman" w:cs="Times New Roman"/>
                <w:b/>
                <w:sz w:val="40"/>
                <w:szCs w:val="40"/>
                <w:lang w:val="ro-RO"/>
              </w:rPr>
              <w:t xml:space="preserve"> 3</w:t>
            </w:r>
            <w:r>
              <w:rPr>
                <w:rFonts w:ascii="Times New Roman" w:eastAsia="Times New Roman" w:hAnsi="Times New Roman" w:cs="Times New Roman"/>
                <w:b/>
                <w:sz w:val="40"/>
                <w:szCs w:val="40"/>
                <w:lang w:val="ro-RO"/>
              </w:rPr>
              <w:t>)</w:t>
            </w:r>
          </w:p>
        </w:tc>
        <w:tc>
          <w:tcPr>
            <w:tcW w:w="3896" w:type="dxa"/>
            <w:shd w:val="clear" w:color="auto" w:fill="FFFFFF"/>
            <w:vAlign w:val="center"/>
          </w:tcPr>
          <w:p w:rsidR="00702129" w:rsidRDefault="00702129" w:rsidP="00702129">
            <w:pPr>
              <w:pStyle w:val="normal"/>
              <w:pBdr>
                <w:top w:val="nil"/>
                <w:left w:val="nil"/>
                <w:bottom w:val="nil"/>
                <w:right w:val="nil"/>
                <w:between w:val="nil"/>
              </w:pBdr>
              <w:ind w:left="419"/>
              <w:rPr>
                <w:rFonts w:ascii="Times New Roman" w:hAnsi="Times New Roman" w:cs="Times New Roman"/>
                <w:sz w:val="36"/>
                <w:szCs w:val="36"/>
                <w:lang w:val="en-US"/>
              </w:rPr>
            </w:pPr>
          </w:p>
          <w:p w:rsidR="00702129" w:rsidRDefault="00702129" w:rsidP="00702129">
            <w:pPr>
              <w:pStyle w:val="normal"/>
              <w:pBdr>
                <w:top w:val="nil"/>
                <w:left w:val="nil"/>
                <w:bottom w:val="nil"/>
                <w:right w:val="nil"/>
                <w:between w:val="nil"/>
              </w:pBdr>
              <w:ind w:left="419"/>
              <w:rPr>
                <w:rFonts w:ascii="Times New Roman" w:hAnsi="Times New Roman" w:cs="Times New Roman"/>
                <w:sz w:val="36"/>
                <w:szCs w:val="36"/>
                <w:lang w:val="en-US"/>
              </w:rPr>
            </w:pPr>
          </w:p>
          <w:p w:rsidR="00DD02A2" w:rsidRPr="00DD02A2" w:rsidRDefault="00DD02A2" w:rsidP="00582E31">
            <w:pPr>
              <w:pStyle w:val="normal"/>
              <w:numPr>
                <w:ilvl w:val="0"/>
                <w:numId w:val="1"/>
              </w:numPr>
              <w:pBdr>
                <w:top w:val="nil"/>
                <w:left w:val="nil"/>
                <w:bottom w:val="nil"/>
                <w:right w:val="nil"/>
                <w:between w:val="nil"/>
              </w:pBdr>
              <w:ind w:left="419" w:hanging="284"/>
              <w:rPr>
                <w:rFonts w:ascii="Times New Roman" w:hAnsi="Times New Roman" w:cs="Times New Roman"/>
                <w:sz w:val="36"/>
                <w:szCs w:val="36"/>
                <w:lang w:val="en-US"/>
              </w:rPr>
            </w:pPr>
            <w:r w:rsidRPr="00DD02A2">
              <w:rPr>
                <w:rFonts w:ascii="Times New Roman" w:hAnsi="Times New Roman" w:cs="Times New Roman"/>
                <w:sz w:val="36"/>
                <w:szCs w:val="36"/>
                <w:lang w:val="en-US"/>
              </w:rPr>
              <w:t>Bonete medicale de unică folosință</w:t>
            </w:r>
          </w:p>
          <w:p w:rsidR="00DD02A2" w:rsidRPr="00DD02A2" w:rsidRDefault="00DD02A2" w:rsidP="00582E31">
            <w:pPr>
              <w:pStyle w:val="normal"/>
              <w:numPr>
                <w:ilvl w:val="0"/>
                <w:numId w:val="1"/>
              </w:numPr>
              <w:pBdr>
                <w:top w:val="nil"/>
                <w:left w:val="nil"/>
                <w:bottom w:val="nil"/>
                <w:right w:val="nil"/>
                <w:between w:val="nil"/>
              </w:pBdr>
              <w:ind w:left="419" w:hanging="284"/>
              <w:rPr>
                <w:rFonts w:ascii="Times New Roman" w:hAnsi="Times New Roman" w:cs="Times New Roman"/>
                <w:sz w:val="36"/>
                <w:szCs w:val="36"/>
                <w:lang w:val="en-US"/>
              </w:rPr>
            </w:pPr>
            <w:r w:rsidRPr="00DD02A2">
              <w:rPr>
                <w:rFonts w:ascii="Times New Roman" w:hAnsi="Times New Roman" w:cs="Times New Roman"/>
                <w:sz w:val="36"/>
                <w:szCs w:val="36"/>
                <w:lang w:val="en-US"/>
              </w:rPr>
              <w:t>Măști medicale(N95) de unică folosință</w:t>
            </w:r>
          </w:p>
          <w:p w:rsidR="00DD02A2" w:rsidRPr="00DD02A2" w:rsidRDefault="00DD02A2" w:rsidP="00582E31">
            <w:pPr>
              <w:pStyle w:val="normal"/>
              <w:numPr>
                <w:ilvl w:val="0"/>
                <w:numId w:val="1"/>
              </w:numPr>
              <w:pBdr>
                <w:top w:val="nil"/>
                <w:left w:val="nil"/>
                <w:bottom w:val="nil"/>
                <w:right w:val="nil"/>
                <w:between w:val="nil"/>
              </w:pBdr>
              <w:ind w:left="419" w:hanging="284"/>
              <w:rPr>
                <w:rFonts w:ascii="Times New Roman" w:hAnsi="Times New Roman" w:cs="Times New Roman"/>
                <w:sz w:val="36"/>
                <w:szCs w:val="36"/>
              </w:rPr>
            </w:pPr>
            <w:r w:rsidRPr="00DD02A2">
              <w:rPr>
                <w:rFonts w:ascii="Times New Roman" w:hAnsi="Times New Roman" w:cs="Times New Roman"/>
                <w:sz w:val="36"/>
                <w:szCs w:val="36"/>
                <w:lang w:val="ro-RO"/>
              </w:rPr>
              <w:t>Echipament de lucru</w:t>
            </w:r>
          </w:p>
          <w:p w:rsidR="00DD02A2" w:rsidRPr="00DD02A2" w:rsidRDefault="00DD02A2" w:rsidP="00582E31">
            <w:pPr>
              <w:pStyle w:val="normal"/>
              <w:numPr>
                <w:ilvl w:val="0"/>
                <w:numId w:val="2"/>
              </w:numPr>
              <w:pBdr>
                <w:top w:val="nil"/>
                <w:left w:val="nil"/>
                <w:bottom w:val="nil"/>
                <w:right w:val="nil"/>
                <w:between w:val="nil"/>
              </w:pBdr>
              <w:ind w:left="419" w:hanging="284"/>
              <w:rPr>
                <w:rFonts w:ascii="Times New Roman" w:hAnsi="Times New Roman" w:cs="Times New Roman"/>
                <w:sz w:val="36"/>
                <w:szCs w:val="36"/>
                <w:lang w:val="en-US"/>
              </w:rPr>
            </w:pPr>
            <w:r w:rsidRPr="00DD02A2">
              <w:rPr>
                <w:rFonts w:ascii="Times New Roman" w:hAnsi="Times New Roman" w:cs="Times New Roman"/>
                <w:sz w:val="36"/>
                <w:szCs w:val="36"/>
                <w:lang w:val="en-US"/>
              </w:rPr>
              <w:t>Uniforma de protecție de unică folosință</w:t>
            </w:r>
          </w:p>
          <w:p w:rsidR="00DD02A2" w:rsidRPr="00DD02A2" w:rsidRDefault="00DD02A2" w:rsidP="00582E31">
            <w:pPr>
              <w:pStyle w:val="normal"/>
              <w:numPr>
                <w:ilvl w:val="0"/>
                <w:numId w:val="2"/>
              </w:numPr>
              <w:pBdr>
                <w:top w:val="nil"/>
                <w:left w:val="nil"/>
                <w:bottom w:val="nil"/>
                <w:right w:val="nil"/>
                <w:between w:val="nil"/>
              </w:pBdr>
              <w:ind w:left="419" w:hanging="284"/>
              <w:rPr>
                <w:rFonts w:ascii="Times New Roman" w:hAnsi="Times New Roman" w:cs="Times New Roman"/>
                <w:sz w:val="36"/>
                <w:szCs w:val="36"/>
                <w:lang w:val="en-US"/>
              </w:rPr>
            </w:pPr>
            <w:r w:rsidRPr="00DD02A2">
              <w:rPr>
                <w:rFonts w:ascii="Times New Roman" w:hAnsi="Times New Roman" w:cs="Times New Roman"/>
                <w:sz w:val="36"/>
                <w:szCs w:val="36"/>
                <w:lang w:val="en-US"/>
              </w:rPr>
              <w:t xml:space="preserve">Mănuși de latex de unică folosință </w:t>
            </w:r>
          </w:p>
          <w:p w:rsidR="00DD02A2" w:rsidRDefault="00DD02A2" w:rsidP="00FA7AEC">
            <w:pPr>
              <w:pStyle w:val="normal"/>
              <w:numPr>
                <w:ilvl w:val="0"/>
                <w:numId w:val="4"/>
              </w:numPr>
              <w:pBdr>
                <w:top w:val="nil"/>
                <w:left w:val="nil"/>
                <w:bottom w:val="nil"/>
                <w:right w:val="nil"/>
                <w:between w:val="nil"/>
              </w:pBdr>
              <w:ind w:left="419" w:hanging="284"/>
              <w:rPr>
                <w:rFonts w:ascii="Times New Roman" w:eastAsia="Times New Roman" w:hAnsi="Times New Roman" w:cs="Times New Roman"/>
                <w:sz w:val="36"/>
                <w:szCs w:val="36"/>
                <w:lang w:val="en-US"/>
              </w:rPr>
            </w:pPr>
            <w:r w:rsidRPr="002B7198">
              <w:rPr>
                <w:rFonts w:ascii="Times New Roman" w:eastAsia="Times New Roman" w:hAnsi="Times New Roman" w:cs="Times New Roman"/>
                <w:sz w:val="36"/>
                <w:szCs w:val="36"/>
                <w:lang w:val="en-US"/>
              </w:rPr>
              <w:t>Dispozitive de protecție respiratorie full-face sau respiratoare autonome pentru furnizarea de aer purificat</w:t>
            </w:r>
          </w:p>
          <w:p w:rsidR="00F8094A" w:rsidRPr="00FA7AEC" w:rsidRDefault="00F8094A" w:rsidP="00F8094A">
            <w:pPr>
              <w:pStyle w:val="normal"/>
              <w:pBdr>
                <w:top w:val="nil"/>
                <w:left w:val="nil"/>
                <w:bottom w:val="nil"/>
                <w:right w:val="nil"/>
                <w:between w:val="nil"/>
              </w:pBdr>
              <w:ind w:left="419"/>
              <w:rPr>
                <w:rFonts w:ascii="Times New Roman" w:eastAsia="Times New Roman" w:hAnsi="Times New Roman" w:cs="Times New Roman"/>
                <w:sz w:val="36"/>
                <w:szCs w:val="36"/>
                <w:lang w:val="en-US"/>
              </w:rPr>
            </w:pPr>
          </w:p>
        </w:tc>
        <w:tc>
          <w:tcPr>
            <w:tcW w:w="5914" w:type="dxa"/>
            <w:shd w:val="clear" w:color="auto" w:fill="FFFFFF"/>
            <w:vAlign w:val="center"/>
          </w:tcPr>
          <w:p w:rsidR="00DD02A2" w:rsidRPr="00DD02A2" w:rsidRDefault="00DD02A2" w:rsidP="00DD02A2">
            <w:pPr>
              <w:pStyle w:val="normal"/>
              <w:numPr>
                <w:ilvl w:val="0"/>
                <w:numId w:val="8"/>
              </w:numPr>
              <w:pBdr>
                <w:top w:val="nil"/>
                <w:left w:val="nil"/>
                <w:bottom w:val="nil"/>
                <w:right w:val="nil"/>
                <w:between w:val="nil"/>
              </w:pBdr>
              <w:rPr>
                <w:rFonts w:ascii="Times New Roman" w:hAnsi="Times New Roman" w:cs="Times New Roman"/>
                <w:sz w:val="36"/>
                <w:szCs w:val="36"/>
                <w:lang w:val="en-US"/>
              </w:rPr>
            </w:pPr>
            <w:r w:rsidRPr="00DD02A2">
              <w:rPr>
                <w:rFonts w:ascii="Times New Roman" w:eastAsia="Times New Roman" w:hAnsi="Times New Roman" w:cs="Times New Roman"/>
                <w:sz w:val="36"/>
                <w:szCs w:val="36"/>
                <w:lang w:val="en-US"/>
              </w:rPr>
              <w:t xml:space="preserve">La efectuarea operațiilor precum intubația traheală, traheostomie, bronhofibroscopie, endoscopie gastroenterologică etc. </w:t>
            </w:r>
          </w:p>
          <w:p w:rsidR="00DD02A2" w:rsidRPr="00DD02A2" w:rsidRDefault="00DD02A2" w:rsidP="00DD02A2">
            <w:pPr>
              <w:pStyle w:val="normal"/>
              <w:numPr>
                <w:ilvl w:val="0"/>
                <w:numId w:val="8"/>
              </w:numPr>
              <w:pBdr>
                <w:top w:val="nil"/>
                <w:left w:val="nil"/>
                <w:bottom w:val="nil"/>
                <w:right w:val="nil"/>
                <w:between w:val="nil"/>
              </w:pBdr>
              <w:rPr>
                <w:rFonts w:ascii="Times New Roman" w:hAnsi="Times New Roman" w:cs="Times New Roman"/>
                <w:sz w:val="36"/>
                <w:szCs w:val="36"/>
                <w:lang w:val="en-US"/>
              </w:rPr>
            </w:pPr>
            <w:r w:rsidRPr="00DD02A2">
              <w:rPr>
                <w:rFonts w:ascii="Times New Roman" w:eastAsia="Times New Roman" w:hAnsi="Times New Roman" w:cs="Times New Roman"/>
                <w:sz w:val="36"/>
                <w:szCs w:val="36"/>
                <w:lang w:val="en-US"/>
              </w:rPr>
              <w:t xml:space="preserve">pentru pacienții cu infecție suspectată sau cu un diagnostic confirmat, în timpul cărora pot fi pulverizate sau eliminate secreții aerosolice respiratorii sau fluide corporale/sânge </w:t>
            </w:r>
          </w:p>
          <w:p w:rsidR="00DD02A2" w:rsidRPr="00DD02A2" w:rsidRDefault="00DD02A2" w:rsidP="00DD02A2">
            <w:pPr>
              <w:pStyle w:val="normal"/>
              <w:numPr>
                <w:ilvl w:val="0"/>
                <w:numId w:val="8"/>
              </w:numPr>
              <w:pBdr>
                <w:top w:val="nil"/>
                <w:left w:val="nil"/>
                <w:bottom w:val="nil"/>
                <w:right w:val="nil"/>
                <w:between w:val="nil"/>
              </w:pBdr>
              <w:rPr>
                <w:rFonts w:ascii="Times New Roman" w:hAnsi="Times New Roman" w:cs="Times New Roman"/>
                <w:sz w:val="36"/>
                <w:szCs w:val="36"/>
                <w:lang w:val="en-US"/>
              </w:rPr>
            </w:pPr>
            <w:r w:rsidRPr="00DD02A2">
              <w:rPr>
                <w:rFonts w:ascii="Times New Roman" w:eastAsia="Times New Roman" w:hAnsi="Times New Roman" w:cs="Times New Roman"/>
                <w:sz w:val="36"/>
                <w:szCs w:val="36"/>
                <w:lang w:val="en-US"/>
              </w:rPr>
              <w:t xml:space="preserve">În timpul operațiilor și autopsiei pacienților cu infecție suspectată </w:t>
            </w:r>
            <w:r w:rsidRPr="00DD02A2">
              <w:rPr>
                <w:rFonts w:ascii="Times New Roman" w:eastAsia="Times New Roman" w:hAnsi="Times New Roman" w:cs="Times New Roman"/>
                <w:sz w:val="36"/>
                <w:szCs w:val="36"/>
                <w:lang w:val="ro-RO"/>
              </w:rPr>
              <w:t>sau conformată</w:t>
            </w:r>
          </w:p>
          <w:p w:rsidR="00DD02A2" w:rsidRPr="00DD02A2" w:rsidRDefault="00DD02A2" w:rsidP="00DD02A2">
            <w:pPr>
              <w:pStyle w:val="normal"/>
              <w:numPr>
                <w:ilvl w:val="0"/>
                <w:numId w:val="8"/>
              </w:numPr>
              <w:pBdr>
                <w:top w:val="nil"/>
                <w:left w:val="nil"/>
                <w:bottom w:val="nil"/>
                <w:right w:val="nil"/>
                <w:between w:val="nil"/>
              </w:pBdr>
              <w:rPr>
                <w:rFonts w:ascii="Times New Roman" w:hAnsi="Times New Roman" w:cs="Times New Roman"/>
                <w:sz w:val="36"/>
                <w:szCs w:val="36"/>
                <w:lang w:val="en-US"/>
              </w:rPr>
            </w:pPr>
            <w:r w:rsidRPr="00DD02A2">
              <w:rPr>
                <w:rFonts w:ascii="Times New Roman" w:eastAsia="Times New Roman" w:hAnsi="Times New Roman" w:cs="Times New Roman"/>
                <w:sz w:val="36"/>
                <w:szCs w:val="36"/>
                <w:lang w:val="en-US"/>
              </w:rPr>
              <w:t>Când personalul efectuează teste-NAT pe COVID-19</w:t>
            </w:r>
          </w:p>
        </w:tc>
        <w:tc>
          <w:tcPr>
            <w:tcW w:w="4183" w:type="dxa"/>
            <w:shd w:val="clear" w:color="auto" w:fill="FFFFFF"/>
          </w:tcPr>
          <w:p w:rsidR="00DD02A2" w:rsidRPr="001720BE" w:rsidRDefault="00FA7AEC" w:rsidP="00582E31">
            <w:pPr>
              <w:pStyle w:val="normal"/>
              <w:pBdr>
                <w:top w:val="nil"/>
                <w:left w:val="nil"/>
                <w:bottom w:val="nil"/>
                <w:right w:val="nil"/>
                <w:between w:val="nil"/>
              </w:pBdr>
              <w:ind w:left="545" w:hanging="426"/>
              <w:rPr>
                <w:rFonts w:ascii="Times New Roman" w:eastAsia="Times New Roman" w:hAnsi="Times New Roman" w:cs="Times New Roman"/>
                <w:sz w:val="20"/>
                <w:szCs w:val="20"/>
                <w:lang w:val="en-US"/>
              </w:rPr>
            </w:pPr>
            <w:r>
              <w:rPr>
                <w:rFonts w:ascii="Times New Roman" w:eastAsia="Times New Roman" w:hAnsi="Times New Roman" w:cs="Times New Roman"/>
                <w:noProof/>
                <w:sz w:val="36"/>
                <w:szCs w:val="36"/>
              </w:rPr>
              <w:drawing>
                <wp:inline distT="0" distB="0" distL="0" distR="0">
                  <wp:extent cx="2393074" cy="4367048"/>
                  <wp:effectExtent l="19050" t="0" r="7226" b="0"/>
                  <wp:docPr id="7" name="Рисунок 5" descr="Zona 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a 3.1.jpg"/>
                          <pic:cNvPicPr/>
                        </pic:nvPicPr>
                        <pic:blipFill>
                          <a:blip r:embed="rId7"/>
                          <a:stretch>
                            <a:fillRect/>
                          </a:stretch>
                        </pic:blipFill>
                        <pic:spPr>
                          <a:xfrm>
                            <a:off x="0" y="0"/>
                            <a:ext cx="2390387" cy="4362144"/>
                          </a:xfrm>
                          <a:prstGeom prst="rect">
                            <a:avLst/>
                          </a:prstGeom>
                        </pic:spPr>
                      </pic:pic>
                    </a:graphicData>
                  </a:graphic>
                </wp:inline>
              </w:drawing>
            </w:r>
          </w:p>
        </w:tc>
      </w:tr>
    </w:tbl>
    <w:p w:rsidR="001720BE" w:rsidRPr="00F96106" w:rsidRDefault="001720BE" w:rsidP="00F96106">
      <w:pPr>
        <w:rPr>
          <w:rFonts w:ascii="Times New Roman" w:hAnsi="Times New Roman" w:cs="Times New Roman"/>
          <w:sz w:val="20"/>
          <w:szCs w:val="20"/>
          <w:lang w:val="en-US"/>
        </w:rPr>
      </w:pPr>
    </w:p>
    <w:sectPr w:rsidR="001720BE" w:rsidRPr="00F96106" w:rsidSect="00F96106">
      <w:pgSz w:w="16838" w:h="11906" w:orient="landscape"/>
      <w:pgMar w:top="426" w:right="678"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16C55"/>
    <w:multiLevelType w:val="multilevel"/>
    <w:tmpl w:val="92F06C16"/>
    <w:lvl w:ilvl="0">
      <w:start w:val="1"/>
      <w:numFmt w:val="bullet"/>
      <w:lvlText w:val="•"/>
      <w:lvlJc w:val="left"/>
      <w:pPr>
        <w:ind w:left="0" w:firstLine="0"/>
      </w:pPr>
      <w:rPr>
        <w:rFonts w:ascii="Times New Roman" w:eastAsia="Times New Roman" w:hAnsi="Times New Roman" w:cs="Times New Roman"/>
        <w:b w:val="0"/>
        <w:i w:val="0"/>
        <w:smallCaps w:val="0"/>
        <w:strike w:val="0"/>
        <w:color w:val="545557"/>
        <w:sz w:val="14"/>
        <w:szCs w:val="1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28CB1CA9"/>
    <w:multiLevelType w:val="multilevel"/>
    <w:tmpl w:val="5EB84E08"/>
    <w:lvl w:ilvl="0">
      <w:start w:val="1"/>
      <w:numFmt w:val="bullet"/>
      <w:lvlText w:val=""/>
      <w:lvlJc w:val="left"/>
      <w:pPr>
        <w:ind w:left="0" w:firstLine="0"/>
      </w:pPr>
      <w:rPr>
        <w:rFonts w:ascii="Symbol" w:hAnsi="Symbol" w:hint="default"/>
        <w:b w:val="0"/>
        <w:i w:val="0"/>
        <w:smallCaps w:val="0"/>
        <w:strike w:val="0"/>
        <w:color w:val="545557"/>
        <w:sz w:val="14"/>
        <w:szCs w:val="1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2A261DE0"/>
    <w:multiLevelType w:val="multilevel"/>
    <w:tmpl w:val="92F06C16"/>
    <w:lvl w:ilvl="0">
      <w:start w:val="1"/>
      <w:numFmt w:val="bullet"/>
      <w:lvlText w:val="•"/>
      <w:lvlJc w:val="left"/>
      <w:pPr>
        <w:ind w:left="0" w:firstLine="0"/>
      </w:pPr>
      <w:rPr>
        <w:rFonts w:ascii="Times New Roman" w:eastAsia="Times New Roman" w:hAnsi="Times New Roman" w:cs="Times New Roman"/>
        <w:b w:val="0"/>
        <w:i w:val="0"/>
        <w:smallCaps w:val="0"/>
        <w:strike w:val="0"/>
        <w:color w:val="545557"/>
        <w:sz w:val="14"/>
        <w:szCs w:val="1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4464797C"/>
    <w:multiLevelType w:val="hybridMultilevel"/>
    <w:tmpl w:val="DA4EA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4036D9"/>
    <w:multiLevelType w:val="multilevel"/>
    <w:tmpl w:val="DAC2E66E"/>
    <w:lvl w:ilvl="0">
      <w:start w:val="1"/>
      <w:numFmt w:val="bullet"/>
      <w:lvlText w:val="•"/>
      <w:lvlJc w:val="left"/>
      <w:pPr>
        <w:ind w:left="0" w:firstLine="0"/>
      </w:pPr>
      <w:rPr>
        <w:rFonts w:ascii="Times New Roman" w:eastAsia="Times New Roman" w:hAnsi="Times New Roman" w:cs="Times New Roman"/>
        <w:b w:val="0"/>
        <w:i w:val="0"/>
        <w:smallCaps w:val="0"/>
        <w:strike w:val="0"/>
        <w:color w:val="545557"/>
        <w:sz w:val="14"/>
        <w:szCs w:val="1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5FB14610"/>
    <w:multiLevelType w:val="multilevel"/>
    <w:tmpl w:val="07F0BDF0"/>
    <w:lvl w:ilvl="0">
      <w:start w:val="1"/>
      <w:numFmt w:val="bullet"/>
      <w:lvlText w:val="•"/>
      <w:lvlJc w:val="left"/>
      <w:pPr>
        <w:ind w:left="0" w:firstLine="0"/>
      </w:pPr>
      <w:rPr>
        <w:rFonts w:ascii="Times New Roman" w:eastAsia="Times New Roman" w:hAnsi="Times New Roman" w:cs="Times New Roman"/>
        <w:b w:val="0"/>
        <w:i w:val="0"/>
        <w:smallCaps w:val="0"/>
        <w:strike w:val="0"/>
        <w:color w:val="545557"/>
        <w:sz w:val="14"/>
        <w:szCs w:val="1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7B460586"/>
    <w:multiLevelType w:val="multilevel"/>
    <w:tmpl w:val="2B92EA78"/>
    <w:lvl w:ilvl="0">
      <w:start w:val="1"/>
      <w:numFmt w:val="bullet"/>
      <w:lvlText w:val="•"/>
      <w:lvlJc w:val="left"/>
      <w:pPr>
        <w:ind w:left="0" w:firstLine="0"/>
      </w:pPr>
      <w:rPr>
        <w:rFonts w:ascii="Times New Roman" w:eastAsia="Times New Roman" w:hAnsi="Times New Roman" w:cs="Times New Roman"/>
        <w:b w:val="0"/>
        <w:i w:val="0"/>
        <w:smallCaps w:val="0"/>
        <w:strike w:val="0"/>
        <w:color w:val="545557"/>
        <w:sz w:val="14"/>
        <w:szCs w:val="1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7DAD29BD"/>
    <w:multiLevelType w:val="multilevel"/>
    <w:tmpl w:val="C28ABE24"/>
    <w:lvl w:ilvl="0">
      <w:start w:val="1"/>
      <w:numFmt w:val="bullet"/>
      <w:lvlText w:val=""/>
      <w:lvlJc w:val="left"/>
      <w:pPr>
        <w:ind w:left="0" w:firstLine="0"/>
      </w:pPr>
      <w:rPr>
        <w:rFonts w:ascii="Symbol" w:hAnsi="Symbol" w:hint="default"/>
        <w:b w:val="0"/>
        <w:i w:val="0"/>
        <w:smallCaps w:val="0"/>
        <w:strike w:val="0"/>
        <w:color w:val="545557"/>
        <w:sz w:val="14"/>
        <w:szCs w:val="1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6"/>
  </w:num>
  <w:num w:numId="2">
    <w:abstractNumId w:val="5"/>
  </w:num>
  <w:num w:numId="3">
    <w:abstractNumId w:val="0"/>
  </w:num>
  <w:num w:numId="4">
    <w:abstractNumId w:val="4"/>
  </w:num>
  <w:num w:numId="5">
    <w:abstractNumId w:val="1"/>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compat/>
  <w:rsids>
    <w:rsidRoot w:val="00C91E33"/>
    <w:rsid w:val="00006419"/>
    <w:rsid w:val="00157526"/>
    <w:rsid w:val="001720BE"/>
    <w:rsid w:val="002B49A2"/>
    <w:rsid w:val="002B7198"/>
    <w:rsid w:val="002C22B3"/>
    <w:rsid w:val="00384F69"/>
    <w:rsid w:val="003E5AA8"/>
    <w:rsid w:val="0040386E"/>
    <w:rsid w:val="00410489"/>
    <w:rsid w:val="00470B95"/>
    <w:rsid w:val="00682944"/>
    <w:rsid w:val="00702129"/>
    <w:rsid w:val="008861FD"/>
    <w:rsid w:val="008E60B5"/>
    <w:rsid w:val="00C91E33"/>
    <w:rsid w:val="00DD02A2"/>
    <w:rsid w:val="00F216E0"/>
    <w:rsid w:val="00F8094A"/>
    <w:rsid w:val="00F96106"/>
    <w:rsid w:val="00FA5901"/>
    <w:rsid w:val="00FA7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9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C22B3"/>
    <w:pPr>
      <w:widowControl w:val="0"/>
      <w:spacing w:after="0" w:line="240" w:lineRule="auto"/>
    </w:pPr>
    <w:rPr>
      <w:rFonts w:ascii="Helvetica Neue" w:eastAsia="Helvetica Neue" w:hAnsi="Helvetica Neue" w:cs="Helvetica Neue"/>
      <w:sz w:val="24"/>
      <w:szCs w:val="24"/>
      <w:lang w:eastAsia="ru-RU"/>
    </w:rPr>
  </w:style>
  <w:style w:type="paragraph" w:styleId="a3">
    <w:name w:val="Balloon Text"/>
    <w:basedOn w:val="a"/>
    <w:link w:val="a4"/>
    <w:uiPriority w:val="99"/>
    <w:semiHidden/>
    <w:unhideWhenUsed/>
    <w:rsid w:val="002B49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49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672</Words>
  <Characters>3833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ati2med</dc:creator>
  <cp:lastModifiedBy>ati2med</cp:lastModifiedBy>
  <cp:revision>10</cp:revision>
  <cp:lastPrinted>2020-03-25T13:32:00Z</cp:lastPrinted>
  <dcterms:created xsi:type="dcterms:W3CDTF">2020-03-26T10:04:00Z</dcterms:created>
  <dcterms:modified xsi:type="dcterms:W3CDTF">2020-03-27T10:03:00Z</dcterms:modified>
</cp:coreProperties>
</file>